
<file path=[Content_Types].xml><?xml version="1.0" encoding="utf-8"?>
<Types xmlns="http://schemas.openxmlformats.org/package/2006/content-types">
  <Default Extension="xml" ContentType="application/xml"/>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w:rPr>
          <w:sz w:val="21"/>
        </w:rPr>
        <mc:AlternateContent>
          <mc:Choice Requires="wpg">
            <w:drawing>
              <wp:anchor distT="0" distB="0" distL="114300" distR="114300" simplePos="0" relativeHeight="3221619712" behindDoc="1" locked="0" layoutInCell="1" allowOverlap="1">
                <wp:simplePos x="0" y="0"/>
                <wp:positionH relativeFrom="column">
                  <wp:posOffset>-50800</wp:posOffset>
                </wp:positionH>
                <wp:positionV relativeFrom="paragraph">
                  <wp:posOffset>-38100</wp:posOffset>
                </wp:positionV>
                <wp:extent cx="7623175" cy="3917950"/>
                <wp:effectExtent l="0" t="0" r="15875" b="6350"/>
                <wp:wrapNone/>
                <wp:docPr id="4" name="组合 4"/>
                <wp:cNvGraphicFramePr/>
                <a:graphic xmlns:a="http://schemas.openxmlformats.org/drawingml/2006/main">
                  <a:graphicData uri="http://schemas.microsoft.com/office/word/2010/wordprocessingGroup">
                    <wpg:wgp>
                      <wpg:cNvGrpSpPr/>
                      <wpg:grpSpPr>
                        <a:xfrm>
                          <a:off x="0" y="0"/>
                          <a:ext cx="7623175" cy="3917950"/>
                          <a:chOff x="13622" y="283"/>
                          <a:chExt cx="12005" cy="6170"/>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829" y="4601"/>
                            <a:ext cx="6824" cy="1704"/>
                          </a:xfrm>
                          <a:prstGeom prst="rect">
                            <a:avLst/>
                          </a:prstGeom>
                          <a:noFill/>
                        </wps:spPr>
                        <wps:txbx>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w:t>
                              </w:r>
                            </w:p>
                          </w:txbxContent>
                        </wps:txbx>
                        <wps:bodyPr wrap="square" rtlCol="0">
                          <a:spAutoFit/>
                        </wps:bodyPr>
                      </wps:wsp>
                    </wpg:wgp>
                  </a:graphicData>
                </a:graphic>
              </wp:anchor>
            </w:drawing>
          </mc:Choice>
          <mc:Fallback>
            <w:pict>
              <v:group id="_x0000_s1026" o:spid="_x0000_s1026" o:spt="203" style="position:absolute;left:0pt;margin-left:-4pt;margin-top:-3pt;height:308.5pt;width:600.25pt;z-index:-1576664064;mso-width-relative:page;mso-height-relative:page;" coordorigin="13622,283" coordsize="12005,6170" o:gfxdata="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29RwEtkAAAAKAQAADwAAAAAAAAABACAAAAAiAAAA&#10;ZHJzL2Rvd25yZXYueG1sUEsBAhQAFAAAAAgAh07iQIpE812xAgAALwYAAA4AAAAAAAAAAQAgAAAA&#10;KAEAAGRycy9lMm9Eb2MueG1sUEsFBgAAAAAGAAYAWQEAAEsGA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829;top:4601;height:1704;width:6824;"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w:t>
                        </w:r>
                      </w:p>
                    </w:txbxContent>
                  </v:textbox>
                </v:shape>
              </v:group>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二〇二〇年八月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7456;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fill on="f" focussize="0,0"/>
                <v:stroke on="f"/>
                <v:imagedata o:title=""/>
                <o:lock v:ext="edit" aspectratio="f"/>
                <v:textbox style="mso-fit-shape-to-text:t;">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二〇二〇年八月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251662336;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slzntkAAAALAQAADwAAAAAAAAAB&#10;ACAAAAAiAAAAZHJzL2Rvd25yZXYueG1sUEsBAhQAFAAAAAgAh07iQER5Z73WAQAAhwMAAA4AAAAA&#10;AAAAAQAgAAAAKAEAAGRycy9lMm9Eb2MueG1sUEsFBgAAAAAGAAYAWQEAAHAFAAAAAA==&#10;">
                <v:fill on="t" focussize="0,0"/>
                <v:stroke on="f" weight="1pt"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7872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fill on="f" focussize="0,0"/>
                <v:stroke on="f"/>
                <v:imagedata o:title=""/>
                <o:lock v:ext="edit" aspectratio="f"/>
                <v:textbox style="mso-fit-shape-to-text:t;">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v:textbox>
              </v:rect>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9" o:spid="_x0000_s1026" o:spt="3" type="#_x0000_t3" style="position:absolute;left:0pt;margin-left:62.2pt;margin-top:242.75pt;height:103.45pt;width:103.45pt;z-index:25167769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BYCxMV&#10;5AEAAJMDAAAOAAAAAAAAAAEAIAAAACcBAABkcnMvZTJvRG9jLnhtbFBLBQYAAAAABgAGAFkBAAB9&#10;BQAAAAA=&#10;">
                <v:fill on="t" focussize="0,0"/>
                <v:stroke on="f" weight="1pt" miterlimit="8" joinstyle="miter"/>
                <v:imagedata o:title=""/>
                <o:lock v:ext="edit" aspectratio="f"/>
                <v:textbox>
                  <w:txbxContent>
                    <w:p>
                      <w:pPr>
                        <w:jc w:val="center"/>
                      </w:pPr>
                    </w:p>
                  </w:txbxContent>
                </v:textbox>
              </v:shape>
            </w:pict>
          </mc:Fallback>
        </mc:AlternateContent>
      </w:r>
      <w:r>
        <w:rPr>
          <w:sz w:val="21"/>
        </w:rPr>
        <mc:AlternateContent>
          <mc:Choice Requires="wpg">
            <w:drawing>
              <wp:anchor distT="0" distB="0" distL="114300" distR="114300" simplePos="0" relativeHeight="251665408"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5408;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6432;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fill on="f" focussize="0,0"/>
                <v:stroke on="f"/>
                <v:imagedata o:title=""/>
                <o:lock v:ext="edit" aspectratio="f"/>
                <v:textbox style="mso-fit-shape-to-text:t;">
                  <w:txbxContent>
                    <w:p/>
                  </w:txbxContent>
                </v:textbox>
              </v:rect>
            </w:pict>
          </mc:Fallback>
        </mc:AlternateContent>
      </w:r>
    </w:p>
    <w:p/>
    <w:p>
      <w:pPr>
        <w:jc w:val="center"/>
        <w:rPr>
          <w:rFonts w:hint="default" w:ascii="黑体" w:hAnsi="黑体" w:eastAsia="黑体" w:cs="黑体"/>
          <w:sz w:val="56"/>
          <w:szCs w:val="72"/>
          <w:lang w:val="en-US" w:eastAsia="zh-CN"/>
        </w:rPr>
      </w:pPr>
      <w:r>
        <mc:AlternateContent>
          <mc:Choice Requires="wps">
            <w:drawing>
              <wp:anchor distT="0" distB="0" distL="114300" distR="114300" simplePos="0" relativeHeight="622906368" behindDoc="0" locked="0" layoutInCell="1" allowOverlap="1">
                <wp:simplePos x="0" y="0"/>
                <wp:positionH relativeFrom="column">
                  <wp:posOffset>162560</wp:posOffset>
                </wp:positionH>
                <wp:positionV relativeFrom="paragraph">
                  <wp:posOffset>311150</wp:posOffset>
                </wp:positionV>
                <wp:extent cx="5132705" cy="3063240"/>
                <wp:effectExtent l="0" t="0" r="0" b="0"/>
                <wp:wrapNone/>
                <wp:docPr id="26" name="文本框 10"/>
                <wp:cNvGraphicFramePr/>
                <a:graphic xmlns:a="http://schemas.openxmlformats.org/drawingml/2006/main">
                  <a:graphicData uri="http://schemas.microsoft.com/office/word/2010/wordprocessingShape">
                    <wps:wsp>
                      <wps:cNvSpPr txBox="1"/>
                      <wps:spPr>
                        <a:xfrm>
                          <a:off x="0" y="0"/>
                          <a:ext cx="5132705" cy="3063240"/>
                        </a:xfrm>
                        <a:prstGeom prst="rect">
                          <a:avLst/>
                        </a:prstGeom>
                        <a:noFill/>
                      </wps:spPr>
                      <wps:txbx>
                        <w:txbxContent>
                          <w:p>
                            <w:pPr>
                              <w:jc w:val="center"/>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76"/>
                                <w:szCs w:val="7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中国共产党武邑县纪律检查委员会</w:t>
                            </w:r>
                          </w:p>
                        </w:txbxContent>
                      </wps:txbx>
                      <wps:bodyPr wrap="square" rtlCol="0">
                        <a:spAutoFit/>
                      </wps:bodyPr>
                    </wps:wsp>
                  </a:graphicData>
                </a:graphic>
              </wp:anchor>
            </w:drawing>
          </mc:Choice>
          <mc:Fallback>
            <w:pict>
              <v:shape id="文本框 10" o:spid="_x0000_s1026" o:spt="202" type="#_x0000_t202" style="position:absolute;left:0pt;margin-left:12.8pt;margin-top:24.5pt;height:241.2pt;width:404.15pt;z-index:622906368;mso-width-relative:page;mso-height-relative:page;" filled="f" stroked="f" coordsize="21600,21600" o:gfxdata="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EKzVkNgAAAAJAQAADwAAAAAA&#10;AAABACAAAAAiAAAAZHJzL2Rvd25yZXYueG1sUEsBAhQAFAAAAAgAh07iQByDMNOhAQAAEgMAAA4A&#10;AAAAAAAAAQAgAAAAJwEAAGRycy9lMm9Eb2MueG1sUEsFBgAAAAAGAAYAWQEAADoFAAAAAA==&#10;">
                <v:fill on="f" focussize="0,0"/>
                <v:stroke on="f"/>
                <v:imagedata o:title=""/>
                <o:lock v:ext="edit" aspectratio="f"/>
                <v:textbox style="mso-fit-shape-to-text:t;">
                  <w:txbxContent>
                    <w:p>
                      <w:pPr>
                        <w:jc w:val="center"/>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76"/>
                          <w:szCs w:val="76"/>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中国共产党武邑县纪律检查委员会</w:t>
                      </w:r>
                    </w:p>
                  </w:txbxContent>
                </v:textbox>
              </v:shape>
            </w:pict>
          </mc:Fallback>
        </mc:AlternateContent>
      </w:r>
    </w:p>
    <w:p>
      <w:pPr>
        <w:jc w:val="center"/>
        <w:rPr>
          <w:rFonts w:hint="default" w:ascii="黑体" w:hAnsi="黑体" w:eastAsia="黑体" w:cs="黑体"/>
          <w:sz w:val="56"/>
          <w:szCs w:val="72"/>
          <w:lang w:val="en-US" w:eastAsia="zh-CN"/>
        </w:rPr>
      </w:pPr>
    </w:p>
    <w:p>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hint="eastAsia" w:ascii="黑体" w:hAnsi="Times New Roman" w:eastAsia="黑体" w:cs="Times New Roman"/>
          <w:sz w:val="48"/>
          <w:szCs w:val="48"/>
          <w:lang w:eastAsia="zh-CN"/>
        </w:rPr>
      </w:pPr>
      <w:r>
        <w:rPr>
          <w:rFonts w:hint="eastAsia" w:ascii="黑体" w:hAnsi="Times New Roman" w:eastAsia="黑体" w:cs="Times New Roman"/>
          <w:sz w:val="48"/>
          <w:szCs w:val="48"/>
          <w:lang w:eastAsia="zh-CN"/>
        </w:rPr>
        <w:tab/>
      </w:r>
    </w:p>
    <w:p>
      <w:pPr>
        <w:jc w:val="both"/>
        <w:rPr>
          <w:rFonts w:hint="eastAsia" w:ascii="黑体" w:hAnsi="黑体" w:eastAsia="黑体" w:cs="黑体"/>
          <w:sz w:val="56"/>
          <w:szCs w:val="72"/>
          <w:lang w:val="en-US" w:eastAsia="zh-CN"/>
        </w:rPr>
      </w:pPr>
    </w:p>
    <w:p>
      <w:pPr>
        <w:jc w:val="both"/>
        <w:rPr>
          <w:rFonts w:hint="eastAsia" w:ascii="黑体" w:hAnsi="黑体" w:eastAsia="黑体" w:cs="黑体"/>
          <w:b/>
          <w:bCs/>
          <w:sz w:val="72"/>
          <w:szCs w:val="96"/>
          <w:lang w:val="en-US" w:eastAsia="zh-CN"/>
        </w:rPr>
      </w:pPr>
      <w:r>
        <w:rPr>
          <w:rFonts w:hint="eastAsia" w:ascii="黑体" w:hAnsi="黑体" w:eastAsia="黑体" w:cs="黑体"/>
          <w:b/>
          <w:bCs/>
          <w:sz w:val="72"/>
          <w:szCs w:val="96"/>
          <w:lang w:val="en-US" w:eastAsia="zh-CN"/>
        </w:rPr>
        <w:t>2019年度部门决算公开文本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楷体_GB2312" w:hAnsi="楷体_GB2312" w:eastAsia="楷体_GB2312" w:cs="楷体_GB2312"/>
          <w:color w:val="000000" w:themeColor="text1"/>
          <w:kern w:val="0"/>
          <w:sz w:val="44"/>
          <w:szCs w:val="44"/>
          <w:highlight w:val="yellow"/>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楷体_GB2312" w:hAnsi="楷体_GB2312" w:eastAsia="楷体_GB2312" w:cs="楷体_GB2312"/>
          <w:color w:val="FFFFFF" w:themeColor="background1"/>
          <w:kern w:val="0"/>
          <w:sz w:val="44"/>
          <w:szCs w:val="44"/>
          <w:highlight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bg1"/>
            </w14:solidFill>
          </w14:textFill>
          <w14:props3d w14:extrusionH="0" w14:contourW="0" w14:prstMaterial="clear"/>
        </w:rPr>
      </w:pPr>
      <w:r>
        <w:rPr>
          <w:rFonts w:hint="eastAsia" w:ascii="楷体_GB2312" w:hAnsi="楷体_GB2312" w:eastAsia="楷体_GB2312" w:cs="楷体_GB2312"/>
          <w:color w:val="FFFFFF" w:themeColor="background1"/>
          <w:kern w:val="0"/>
          <w:sz w:val="44"/>
          <w:szCs w:val="44"/>
          <w:highlight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bg1"/>
            </w14:solidFill>
          </w14:textFill>
          <w14:props3d w14:extrusionH="0" w14:contourW="0" w14:prstMaterial="clear"/>
        </w:rPr>
        <w:t xml:space="preserve">      </w:t>
      </w:r>
      <w:r>
        <w:rPr>
          <w:rFonts w:hint="eastAsia" w:ascii="楷体_GB2312" w:hAnsi="楷体_GB2312" w:eastAsia="楷体_GB2312" w:cs="楷体_GB2312"/>
          <w:color w:val="auto"/>
          <w:kern w:val="0"/>
          <w:sz w:val="44"/>
          <w:szCs w:val="44"/>
          <w:highlight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props3d w14:extrusionH="0" w14:contourW="0" w14:prstMaterial="clear"/>
        </w:rPr>
        <w:t>中国共产党武邑县纪律检查委员会</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sectPr>
          <w:headerReference r:id="rId5" w:type="first"/>
          <w:footerReference r:id="rId6" w:type="first"/>
          <w:headerReference r:id="rId4" w:type="default"/>
          <w:type w:val="continuous"/>
          <w:pgSz w:w="11906" w:h="16838"/>
          <w:pgMar w:top="2041" w:right="1531" w:bottom="2041" w:left="1531" w:header="851" w:footer="992" w:gutter="0"/>
          <w:cols w:space="0" w:num="1"/>
          <w:titlePg/>
          <w:rtlGutter w:val="0"/>
          <w:docGrid w:type="lines" w:linePitch="312" w:charSpace="0"/>
        </w:sect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二〇二〇年八月</w:t>
      </w:r>
    </w:p>
    <w:p>
      <w:pPr>
        <w:pageBreakBefore w:val="0"/>
        <w:widowControl/>
        <w:kinsoku/>
        <w:wordWrap/>
        <w:overflowPunct/>
        <w:topLinePunct w:val="0"/>
        <w:autoSpaceDE/>
        <w:autoSpaceDN/>
        <w:bidi w:val="0"/>
        <w:adjustRightInd/>
        <w:snapToGrid/>
        <w:spacing w:after="0" w:line="600" w:lineRule="exact"/>
        <w:jc w:val="left"/>
        <w:textAlignment w:val="auto"/>
        <w:rPr>
          <w:rFonts w:hint="eastAsia" w:ascii="黑体" w:hAnsi="黑体" w:eastAsia="黑体" w:cs="黑体"/>
          <w:b w:val="0"/>
          <w:bCs/>
          <w:sz w:val="32"/>
          <w:szCs w:val="32"/>
          <w:highlight w:val="yellow"/>
          <w:lang w:val="en-US" w:eastAsia="zh-CN"/>
        </w:rPr>
      </w:pPr>
    </w:p>
    <w:p>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jc w:val="center"/>
        <w:rPr>
          <w:rFonts w:hint="eastAsia"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w: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t>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rtlGutter w:val="0"/>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rPr>
          <w:highlight w:val="black"/>
        </w:rPr>
      </w:pPr>
      <w:r>
        <w:rPr>
          <w:sz w:val="72"/>
          <w:highlight w:val="black"/>
        </w:rPr>
        <mc:AlternateContent>
          <mc:Choice Requires="wps">
            <w:drawing>
              <wp:anchor distT="0" distB="0" distL="114300" distR="114300" simplePos="0" relativeHeight="25175449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75449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fill type="pattern" on="t" color2="#FFFFFF [3212]" focussize="0,0" r:id="rId25"/>
                <v:stroke weight="1pt" color="#FFD966 [3204]" joinstyle="round"/>
                <v:imagedata o:title=""/>
                <o:lock v:ext="edit" aspectratio="f"/>
                <v:textbo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v:textbox>
              </v:shape>
            </w:pict>
          </mc:Fallback>
        </mc:AlternateContent>
      </w:r>
      <w:r>
        <w:rPr>
          <w:highlight w:val="black"/>
        </w:rPr>
        <w:br w:type="page"/>
      </w:r>
    </w:p>
    <w:p>
      <w:pPr>
        <w:pStyle w:val="2"/>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一、部门职责</w:t>
      </w:r>
    </w:p>
    <w:p>
      <w:pPr>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县纪委监委的主要职责是：</w:t>
      </w:r>
    </w:p>
    <w:p>
      <w:pPr>
        <w:keepNext/>
        <w:keepLines/>
        <w:pageBreakBefore w:val="0"/>
        <w:widowControl w:val="0"/>
        <w:numPr>
          <w:ilvl w:val="0"/>
          <w:numId w:val="1"/>
        </w:numPr>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负责全县党的纪律检查工作。贯彻落实党中央、省委、市委和县委关于纪律检查工作的决策部署，维护党的章程和其他党内法规，检查党的路线方针政策和决议的执行情况，协助县委推进全面从严治党、加强党风建设和组织协调反腐败工作。</w:t>
      </w:r>
    </w:p>
    <w:p>
      <w:pPr>
        <w:keepNext/>
        <w:keepLines/>
        <w:pageBreakBefore w:val="0"/>
        <w:widowControl w:val="0"/>
        <w:numPr>
          <w:ilvl w:val="0"/>
          <w:numId w:val="1"/>
        </w:numPr>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依照党的章程和其他党内法规履行监督、执纪、问责职责。负责经常对党员进行遵守纪律的教育，作出关于维护党纪的决定；对县委工作机关、县委批准设立的党组（党委），各乡镇（区）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keepNext/>
        <w:keepLines/>
        <w:pageBreakBefore w:val="0"/>
        <w:widowControl w:val="0"/>
        <w:numPr>
          <w:ilvl w:val="0"/>
          <w:numId w:val="1"/>
        </w:numPr>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支持配合巡视巡察工作。承担巡视巡察整改日常监督责任，做好巡视巡察整改督查督办工作，依规依纪依法处置巡视巡察移交的反映领导班干部问题线索。</w:t>
      </w:r>
    </w:p>
    <w:p>
      <w:pPr>
        <w:keepNext/>
        <w:keepLines/>
        <w:pageBreakBefore w:val="0"/>
        <w:widowControl w:val="0"/>
        <w:numPr>
          <w:ilvl w:val="0"/>
          <w:numId w:val="1"/>
        </w:numPr>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负责全县监察工作。贯彻落实党中央、省委、市委和县委关于监察工作的决策部署，维护宪法法律，依法对县委管理的行使公权力的公职人员进行监督，调查职务违法和职务犯罪，开展廉政建设和反腐败工作。</w:t>
      </w:r>
    </w:p>
    <w:p>
      <w:pPr>
        <w:keepNext/>
        <w:keepLines/>
        <w:pageBreakBefore w:val="0"/>
        <w:widowControl w:val="0"/>
        <w:numPr>
          <w:ilvl w:val="0"/>
          <w:numId w:val="1"/>
        </w:numPr>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keepNext/>
        <w:keepLines/>
        <w:pageBreakBefore w:val="0"/>
        <w:widowControl w:val="0"/>
        <w:numPr>
          <w:ilvl w:val="0"/>
          <w:numId w:val="1"/>
        </w:numPr>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负责组织协调全面从严治党、党风廉政建设和反腐败宣传教育工作。</w:t>
      </w:r>
    </w:p>
    <w:p>
      <w:pPr>
        <w:keepNext/>
        <w:keepLines/>
        <w:pageBreakBefore w:val="0"/>
        <w:widowControl w:val="0"/>
        <w:numPr>
          <w:ilvl w:val="0"/>
          <w:numId w:val="1"/>
        </w:numPr>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负责综合分析全面从严治党、党风廉政建设和反腐败工作情况，对纪检监察工作重要理论及实践问题进行调查研究；参与起草修订规范性文件。</w:t>
      </w:r>
    </w:p>
    <w:p>
      <w:pPr>
        <w:keepNext/>
        <w:keepLines/>
        <w:pageBreakBefore w:val="0"/>
        <w:widowControl w:val="0"/>
        <w:numPr>
          <w:ilvl w:val="0"/>
          <w:numId w:val="1"/>
        </w:numPr>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负责组织协调全县反腐败追逃追脏和防逃工作，督促有关单位做好相关工作。</w:t>
      </w:r>
    </w:p>
    <w:p>
      <w:pPr>
        <w:keepNext/>
        <w:keepLines/>
        <w:pageBreakBefore w:val="0"/>
        <w:widowControl w:val="0"/>
        <w:numPr>
          <w:ilvl w:val="0"/>
          <w:numId w:val="1"/>
        </w:numPr>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根据干部管理权限，负责全县纪检监察系统领导班子建设、干部队伍建设和组织建设的综合规划、政策研究、制度建设和业务指导；会同县委组织部负责县委巡察办的科级干部提名、考察，报县委任免；根据干部管理权限负责县委巡察办有关人事工作。会同有关方面做好县纪委监委派驻机构、乡镇（区）纪（工）委、监察办公室（组）、县管企业和县属院校纪检监察机构领导班子建设有关工作；组织和指导全县纪检监察系统干部教育培训工作等。</w:t>
      </w:r>
    </w:p>
    <w:p>
      <w:pPr>
        <w:keepNext/>
        <w:keepLines/>
        <w:pageBreakBefore w:val="0"/>
        <w:widowControl w:val="0"/>
        <w:numPr>
          <w:ilvl w:val="0"/>
          <w:numId w:val="1"/>
        </w:numPr>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完成市纪委监委、县委交办的其他任务。</w:t>
      </w:r>
    </w:p>
    <w:p>
      <w:pPr>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p>
    <w:p>
      <w:pPr>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二、机构设置</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从决算编报单位构成看，纳入</w:t>
      </w:r>
      <w:r>
        <w:rPr>
          <w:rFonts w:hint="eastAsia" w:ascii="仿宋_GB2312" w:hAnsi="Calibri" w:eastAsia="仿宋_GB2312" w:cs="ArialUnicodeMS"/>
          <w:kern w:val="0"/>
          <w:sz w:val="32"/>
          <w:szCs w:val="32"/>
          <w:lang w:eastAsia="zh-CN"/>
        </w:rPr>
        <w:t>2019</w:t>
      </w:r>
      <w:r>
        <w:rPr>
          <w:rFonts w:hint="eastAsia" w:ascii="仿宋_GB2312" w:hAnsi="Calibri" w:eastAsia="仿宋_GB2312" w:cs="ArialUnicodeMS"/>
          <w:kern w:val="0"/>
          <w:sz w:val="32"/>
          <w:szCs w:val="32"/>
        </w:rPr>
        <w:t xml:space="preserve"> 年度本部门决算汇编范围的独立核算单位（以下简称“单位”）共 个，</w:t>
      </w:r>
      <w:r>
        <w:rPr>
          <w:rFonts w:hint="eastAsia" w:ascii="仿宋_GB2312" w:hAnsi="Calibri" w:eastAsia="仿宋_GB2312" w:cs="ArialUnicodeMS"/>
          <w:kern w:val="0"/>
          <w:sz w:val="32"/>
          <w:szCs w:val="32"/>
          <w:lang w:val="en-US" w:eastAsia="zh-CN"/>
        </w:rPr>
        <w:t>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序号</w:t>
            </w:r>
          </w:p>
        </w:tc>
        <w:tc>
          <w:tcPr>
            <w:tcW w:w="348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单位名称</w:t>
            </w:r>
          </w:p>
        </w:tc>
        <w:tc>
          <w:tcPr>
            <w:tcW w:w="244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单位基本性质</w:t>
            </w:r>
          </w:p>
        </w:tc>
        <w:tc>
          <w:tcPr>
            <w:tcW w:w="266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1</w:t>
            </w:r>
          </w:p>
        </w:tc>
        <w:tc>
          <w:tcPr>
            <w:tcW w:w="3485" w:type="dxa"/>
            <w:vAlign w:val="top"/>
          </w:tcPr>
          <w:p>
            <w:pPr>
              <w:spacing w:after="0" w:line="560" w:lineRule="exact"/>
              <w:rPr>
                <w:rFonts w:hint="eastAsia"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中国共产党武邑县纪律检查委员会</w:t>
            </w:r>
          </w:p>
        </w:tc>
        <w:tc>
          <w:tcPr>
            <w:tcW w:w="244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r>
              <w:rPr>
                <w:rFonts w:hint="eastAsia" w:ascii="仿宋_GB2312" w:hAnsi="Calibri" w:eastAsia="仿宋_GB2312" w:cs="ArialUnicodeMS"/>
                <w:kern w:val="0"/>
                <w:sz w:val="28"/>
                <w:szCs w:val="28"/>
                <w:vertAlign w:val="baseline"/>
                <w:lang w:eastAsia="zh-CN"/>
              </w:rPr>
              <w:t>行政单位</w:t>
            </w:r>
          </w:p>
        </w:tc>
        <w:tc>
          <w:tcPr>
            <w:tcW w:w="266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r>
              <w:rPr>
                <w:rFonts w:hint="eastAsia" w:ascii="仿宋_GB2312" w:hAnsi="Calibri" w:eastAsia="仿宋_GB2312" w:cs="ArialUnicodeMS"/>
                <w:kern w:val="0"/>
                <w:sz w:val="28"/>
                <w:szCs w:val="28"/>
                <w:vertAlign w:val="baseline"/>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2</w:t>
            </w:r>
          </w:p>
        </w:tc>
        <w:tc>
          <w:tcPr>
            <w:tcW w:w="3485" w:type="dxa"/>
            <w:vAlign w:val="top"/>
          </w:tcPr>
          <w:p>
            <w:pPr>
              <w:spacing w:after="0" w:line="560" w:lineRule="exact"/>
              <w:rPr>
                <w:rFonts w:hint="eastAsia" w:ascii="仿宋_GB2312" w:hAnsi="Calibri" w:eastAsia="仿宋_GB2312" w:cs="ArialUnicodeMS"/>
                <w:kern w:val="0"/>
                <w:sz w:val="28"/>
                <w:szCs w:val="28"/>
                <w:vertAlign w:val="baseline"/>
                <w:lang w:val="en-US" w:eastAsia="zh-CN"/>
              </w:rPr>
            </w:pPr>
          </w:p>
        </w:tc>
        <w:tc>
          <w:tcPr>
            <w:tcW w:w="244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p>
        </w:tc>
        <w:tc>
          <w:tcPr>
            <w:tcW w:w="266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3</w:t>
            </w:r>
          </w:p>
        </w:tc>
        <w:tc>
          <w:tcPr>
            <w:tcW w:w="3485" w:type="dxa"/>
            <w:vAlign w:val="top"/>
          </w:tcPr>
          <w:p>
            <w:pPr>
              <w:spacing w:after="0" w:line="560" w:lineRule="exact"/>
              <w:rPr>
                <w:rFonts w:hint="eastAsia" w:ascii="仿宋_GB2312" w:hAnsi="Calibri" w:eastAsia="仿宋_GB2312" w:cs="ArialUnicodeMS"/>
                <w:kern w:val="0"/>
                <w:sz w:val="28"/>
                <w:szCs w:val="28"/>
                <w:vertAlign w:val="baseline"/>
                <w:lang w:val="en-US" w:eastAsia="zh-CN"/>
              </w:rPr>
            </w:pPr>
          </w:p>
        </w:tc>
        <w:tc>
          <w:tcPr>
            <w:tcW w:w="244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p>
        </w:tc>
        <w:tc>
          <w:tcPr>
            <w:tcW w:w="266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w:t>
            </w:r>
          </w:p>
        </w:tc>
        <w:tc>
          <w:tcPr>
            <w:tcW w:w="3485" w:type="dxa"/>
            <w:tcBorders>
              <w:bottom w:val="single" w:color="auto" w:sz="4" w:space="0"/>
            </w:tcBorders>
            <w:vAlign w:val="top"/>
          </w:tcPr>
          <w:p>
            <w:pPr>
              <w:spacing w:after="0" w:line="560" w:lineRule="exact"/>
              <w:rPr>
                <w:rFonts w:hint="eastAsia" w:ascii="仿宋_GB2312" w:hAnsi="Calibri" w:eastAsia="仿宋_GB2312" w:cs="ArialUnicodeMS"/>
                <w:kern w:val="0"/>
                <w:sz w:val="28"/>
                <w:szCs w:val="28"/>
                <w:vertAlign w:val="baseline"/>
                <w:lang w:eastAsia="zh-CN"/>
              </w:rPr>
            </w:pPr>
            <w:r>
              <w:rPr>
                <w:rFonts w:hint="eastAsia" w:ascii="仿宋_GB2312" w:hAnsi="Calibri" w:eastAsia="仿宋_GB2312" w:cs="ArialUnicodeMS"/>
                <w:kern w:val="0"/>
                <w:sz w:val="28"/>
                <w:szCs w:val="28"/>
                <w:vertAlign w:val="baseline"/>
                <w:lang w:eastAsia="zh-CN"/>
              </w:rPr>
              <w:t>……………</w:t>
            </w:r>
          </w:p>
        </w:tc>
        <w:tc>
          <w:tcPr>
            <w:tcW w:w="2445" w:type="dxa"/>
            <w:tcBorders>
              <w:bottom w:val="single" w:color="auto" w:sz="4" w:space="0"/>
            </w:tcBorders>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p>
        </w:tc>
        <w:tc>
          <w:tcPr>
            <w:tcW w:w="2665" w:type="dxa"/>
            <w:tcBorders>
              <w:bottom w:val="single" w:color="auto" w:sz="4" w:space="0"/>
            </w:tcBorders>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vAlign w:val="top"/>
          </w:tcPr>
          <w:p>
            <w:pPr>
              <w:numPr>
                <w:ilvl w:val="0"/>
                <w:numId w:val="0"/>
              </w:numPr>
              <w:spacing w:after="0" w:line="560" w:lineRule="exact"/>
              <w:jc w:val="left"/>
              <w:rPr>
                <w:rFonts w:hint="eastAsia" w:ascii="仿宋_GB2312" w:hAnsi="Calibri" w:eastAsia="仿宋_GB2312" w:cs="ArialUnicodeMS"/>
                <w:kern w:val="0"/>
                <w:sz w:val="28"/>
                <w:szCs w:val="28"/>
                <w:highlight w:val="yellow"/>
                <w:vertAlign w:val="baseline"/>
                <w:lang w:val="en-US" w:eastAsia="zh-CN"/>
              </w:rPr>
            </w:pPr>
          </w:p>
          <w:p>
            <w:pPr>
              <w:spacing w:after="0" w:line="560" w:lineRule="exact"/>
              <w:ind w:firstLine="560" w:firstLineChars="200"/>
              <w:jc w:val="left"/>
              <w:rPr>
                <w:rFonts w:hint="default" w:ascii="仿宋_GB2312" w:hAnsi="Calibri" w:eastAsia="仿宋_GB2312" w:cs="ArialUnicodeMS"/>
                <w:kern w:val="0"/>
                <w:sz w:val="28"/>
                <w:szCs w:val="28"/>
                <w:vertAlign w:val="baseline"/>
                <w:lang w:val="en-US" w:eastAsia="zh-CN"/>
              </w:rPr>
            </w:pPr>
          </w:p>
        </w:tc>
      </w:tr>
    </w:tbl>
    <w:p>
      <w:pPr>
        <w:widowControl/>
        <w:spacing w:after="160" w:line="580" w:lineRule="exact"/>
        <w:rPr>
          <w:rFonts w:ascii="Times New Roman" w:hAnsi="Times New Roman" w:eastAsia="黑体" w:cs="Times New Roman"/>
          <w:sz w:val="32"/>
          <w:szCs w:val="32"/>
        </w:rPr>
        <w:sectPr>
          <w:footerReference r:id="rId13" w:type="first"/>
          <w:headerReference r:id="rId11" w:type="default"/>
          <w:footerReference r:id="rId12" w:type="default"/>
          <w:pgSz w:w="11906" w:h="16838"/>
          <w:pgMar w:top="2041" w:right="1531" w:bottom="2041" w:left="1531" w:header="851" w:footer="992" w:gutter="0"/>
          <w:pgNumType w:fmt="numberInDash" w:start="1"/>
          <w:cols w:space="0" w:num="1"/>
          <w:titlePg/>
          <w:rtlGutter w:val="0"/>
          <w:docGrid w:type="lines" w:linePitch="312" w:charSpace="0"/>
        </w:sectPr>
      </w:pPr>
    </w:p>
    <w:p>
      <w:pPr>
        <w:widowControl/>
        <w:spacing w:after="160" w:line="580" w:lineRule="exact"/>
        <w:rPr>
          <w:rFonts w:ascii="Times New Roman" w:hAnsi="Times New Roman" w:eastAsia="黑体" w:cs="Times New Roman"/>
          <w:sz w:val="32"/>
          <w:szCs w:val="32"/>
        </w:rPr>
        <w:sectPr>
          <w:headerReference r:id="rId14" w:type="default"/>
          <w:type w:val="continuous"/>
          <w:pgSz w:w="11906" w:h="16838"/>
          <w:pgMar w:top="2041" w:right="1531" w:bottom="2041" w:left="1531" w:header="851" w:footer="992" w:gutter="0"/>
          <w:pgNumType w:fmt="numberInDash"/>
          <w:cols w:space="0" w:num="1"/>
          <w:titlePg/>
          <w:rtlGutter w:val="0"/>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rtlGutter w:val="0"/>
          <w:docGrid w:type="lines" w:linePitch="312" w:charSpace="0"/>
        </w:sectPr>
      </w:pPr>
      <w:r>
        <w:rPr>
          <w:sz w:val="72"/>
        </w:rPr>
        <mc:AlternateContent>
          <mc:Choice Requires="wps">
            <w:drawing>
              <wp:anchor distT="0" distB="0" distL="114300" distR="114300" simplePos="0" relativeHeight="25185280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85280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r>
        <w:rPr>
          <w:sz w:val="72"/>
        </w:rPr>
        <mc:AlternateContent>
          <mc:Choice Requires="wps">
            <w:drawing>
              <wp:anchor distT="0" distB="0" distL="114300" distR="114300" simplePos="0" relativeHeight="43727974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43727974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fill type="pattern" on="t" color2="#FFFFFF [3212]" focussize="0,0" r:id="rId25"/>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v:textbox>
              </v:shape>
            </w:pict>
          </mc:Fallback>
        </mc:AlternateContent>
      </w: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一、收入</w:t>
      </w:r>
      <w:r>
        <w:rPr>
          <w:rFonts w:hint="eastAsia" w:ascii="黑体" w:hAnsi="Cambria" w:eastAsia="黑体" w:cs="黑体"/>
          <w:b w:val="0"/>
          <w:bCs w:val="0"/>
          <w:kern w:val="0"/>
          <w:sz w:val="32"/>
          <w:szCs w:val="32"/>
          <w:lang w:val="en-US" w:eastAsia="zh-CN" w:bidi="ar-SA"/>
        </w:rPr>
        <w:t>支出</w:t>
      </w:r>
      <w:r>
        <w:rPr>
          <w:rFonts w:hint="eastAsia" w:ascii="黑体" w:hAnsi="Calibri" w:eastAsia="黑体" w:cs="Times New Roman"/>
          <w:b w:val="0"/>
          <w:bCs w:val="0"/>
          <w:kern w:val="2"/>
          <w:sz w:val="32"/>
          <w:szCs w:val="32"/>
          <w:lang w:val="en-US" w:eastAsia="zh-CN" w:bidi="ar-SA"/>
        </w:rPr>
        <w:t>决算总体情况说明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收支总计（含</w:t>
      </w:r>
      <w:r>
        <w:rPr>
          <w:rFonts w:hint="eastAsia" w:ascii="仿宋_GB2312" w:hAnsi="Times New Roman" w:eastAsia="仿宋_GB2312" w:cs="DengXian-Regular"/>
          <w:sz w:val="32"/>
          <w:szCs w:val="32"/>
        </w:rPr>
        <w:t>结转和结余</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1111.77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与</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度决算相比，</w:t>
      </w:r>
      <w:r>
        <w:rPr>
          <w:rFonts w:hint="eastAsia" w:ascii="仿宋_GB2312" w:hAnsi="Times New Roman" w:eastAsia="仿宋_GB2312" w:cs="DengXian-Regular"/>
          <w:sz w:val="32"/>
          <w:szCs w:val="32"/>
          <w:lang w:val="en-US" w:eastAsia="zh-CN"/>
        </w:rPr>
        <w:t>收支各增加185.77万元，增长20%，</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val="en-US" w:eastAsia="zh-CN"/>
        </w:rPr>
        <w:t>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人员工资的调整和单位车辆购置等。</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二、收入决算情况说明</w:t>
      </w:r>
    </w:p>
    <w:p>
      <w:pPr>
        <w:pageBreakBefore w:val="0"/>
        <w:widowControl w:val="0"/>
        <w:kinsoku/>
        <w:wordWrap/>
        <w:overflowPunct/>
        <w:topLinePunct w:val="0"/>
        <w:autoSpaceDE/>
        <w:autoSpaceDN/>
        <w:bidi w:val="0"/>
        <w:adjustRightInd w:val="0"/>
        <w:snapToGrid w:val="0"/>
        <w:spacing w:line="580" w:lineRule="exact"/>
        <w:ind w:right="0" w:rightChars="0" w:firstLine="420" w:firstLineChars="200"/>
        <w:textAlignment w:val="auto"/>
        <w:rPr>
          <w:rFonts w:ascii="仿宋_GB2312" w:hAnsi="Times New Roman" w:eastAsia="仿宋_GB2312" w:cs="DengXian-Regular"/>
          <w:sz w:val="32"/>
          <w:szCs w:val="32"/>
          <w:highlight w:val="yellow"/>
        </w:rPr>
      </w:pPr>
      <w:r>
        <w:drawing>
          <wp:anchor distT="0" distB="0" distL="114300" distR="114300" simplePos="0" relativeHeight="622903296" behindDoc="0" locked="0" layoutInCell="1" allowOverlap="1">
            <wp:simplePos x="0" y="0"/>
            <wp:positionH relativeFrom="column">
              <wp:posOffset>1238250</wp:posOffset>
            </wp:positionH>
            <wp:positionV relativeFrom="paragraph">
              <wp:posOffset>1253490</wp:posOffset>
            </wp:positionV>
            <wp:extent cx="3019425" cy="3267710"/>
            <wp:effectExtent l="0" t="0" r="9525" b="8890"/>
            <wp:wrapSquare wrapText="bothSides"/>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26"/>
                    <a:stretch>
                      <a:fillRect/>
                    </a:stretch>
                  </pic:blipFill>
                  <pic:spPr>
                    <a:xfrm>
                      <a:off x="0" y="0"/>
                      <a:ext cx="3019425" cy="3267710"/>
                    </a:xfrm>
                    <a:prstGeom prst="rect">
                      <a:avLst/>
                    </a:prstGeom>
                    <a:noFill/>
                    <a:ln>
                      <a:noFill/>
                    </a:ln>
                  </pic:spPr>
                </pic:pic>
              </a:graphicData>
            </a:graphic>
          </wp:anchor>
        </w:drawing>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度本年收入合计</w:t>
      </w:r>
      <w:r>
        <w:rPr>
          <w:rFonts w:hint="eastAsia" w:ascii="仿宋_GB2312" w:hAnsi="Times New Roman" w:eastAsia="仿宋_GB2312" w:cs="DengXian-Regular"/>
          <w:sz w:val="32"/>
          <w:szCs w:val="32"/>
          <w:lang w:val="en-US" w:eastAsia="zh-CN"/>
        </w:rPr>
        <w:t>1100.94</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1097.31</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99.67</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3.63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0.33</w:t>
      </w:r>
      <w:r>
        <w:rPr>
          <w:rFonts w:hint="eastAsia" w:ascii="仿宋_GB2312" w:hAnsi="Times New Roman" w:eastAsia="仿宋_GB2312" w:cs="DengXian-Regular"/>
          <w:sz w:val="32"/>
          <w:szCs w:val="32"/>
        </w:rPr>
        <w:t>%。如图所示</w:t>
      </w:r>
    </w:p>
    <w:p>
      <w:pPr>
        <w:pageBreakBefore w:val="0"/>
        <w:widowControl w:val="0"/>
        <w:kinsoku/>
        <w:wordWrap/>
        <w:overflowPunct/>
        <w:topLinePunct w:val="0"/>
        <w:autoSpaceDE/>
        <w:autoSpaceDN/>
        <w:bidi w:val="0"/>
        <w:adjustRightInd w:val="0"/>
        <w:snapToGrid w:val="0"/>
        <w:spacing w:line="580" w:lineRule="exact"/>
        <w:ind w:right="0" w:rightChars="0" w:firstLine="1920" w:firstLineChars="600"/>
        <w:textAlignment w:val="auto"/>
        <w:rPr>
          <w:rFonts w:hint="eastAsia" w:ascii="仿宋_GB2312" w:hAnsi="Times New Roman" w:eastAsia="仿宋_GB2312" w:cs="DengXian-Regular"/>
          <w:sz w:val="32"/>
          <w:szCs w:val="32"/>
        </w:rPr>
      </w:pPr>
    </w:p>
    <w:p>
      <w:pPr>
        <w:pageBreakBefore w:val="0"/>
        <w:widowControl w:val="0"/>
        <w:kinsoku/>
        <w:wordWrap/>
        <w:overflowPunct/>
        <w:topLinePunct w:val="0"/>
        <w:autoSpaceDE/>
        <w:autoSpaceDN/>
        <w:bidi w:val="0"/>
        <w:adjustRightInd w:val="0"/>
        <w:snapToGrid w:val="0"/>
        <w:spacing w:line="580" w:lineRule="exact"/>
        <w:ind w:right="0" w:rightChars="0" w:firstLine="1920" w:firstLineChars="600"/>
        <w:textAlignment w:val="auto"/>
        <w:rPr>
          <w:rFonts w:hint="eastAsia" w:ascii="仿宋_GB2312" w:hAnsi="Times New Roman" w:eastAsia="仿宋_GB2312" w:cs="DengXian-Regular"/>
          <w:sz w:val="32"/>
          <w:szCs w:val="32"/>
        </w:rPr>
      </w:pPr>
    </w:p>
    <w:p>
      <w:pPr>
        <w:pageBreakBefore w:val="0"/>
        <w:widowControl w:val="0"/>
        <w:kinsoku/>
        <w:wordWrap/>
        <w:overflowPunct/>
        <w:topLinePunct w:val="0"/>
        <w:autoSpaceDE/>
        <w:autoSpaceDN/>
        <w:bidi w:val="0"/>
        <w:adjustRightInd w:val="0"/>
        <w:snapToGrid w:val="0"/>
        <w:spacing w:line="580" w:lineRule="exact"/>
        <w:ind w:right="0" w:rightChars="0" w:firstLine="1920" w:firstLineChars="600"/>
        <w:textAlignment w:val="auto"/>
        <w:rPr>
          <w:rFonts w:hint="eastAsia" w:ascii="仿宋_GB2312" w:hAnsi="Times New Roman" w:eastAsia="仿宋_GB2312" w:cs="DengXian-Regular"/>
          <w:sz w:val="32"/>
          <w:szCs w:val="32"/>
        </w:rPr>
      </w:pPr>
    </w:p>
    <w:p>
      <w:pPr>
        <w:pageBreakBefore w:val="0"/>
        <w:widowControl w:val="0"/>
        <w:kinsoku/>
        <w:wordWrap/>
        <w:overflowPunct/>
        <w:topLinePunct w:val="0"/>
        <w:autoSpaceDE/>
        <w:autoSpaceDN/>
        <w:bidi w:val="0"/>
        <w:adjustRightInd w:val="0"/>
        <w:snapToGrid w:val="0"/>
        <w:spacing w:line="580" w:lineRule="exact"/>
        <w:ind w:right="0" w:rightChars="0" w:firstLine="1920" w:firstLineChars="600"/>
        <w:textAlignment w:val="auto"/>
        <w:rPr>
          <w:rFonts w:hint="eastAsia" w:ascii="仿宋_GB2312" w:hAnsi="Times New Roman" w:eastAsia="仿宋_GB2312" w:cs="DengXian-Regular"/>
          <w:sz w:val="32"/>
          <w:szCs w:val="32"/>
        </w:rPr>
      </w:pPr>
    </w:p>
    <w:p>
      <w:pPr>
        <w:pageBreakBefore w:val="0"/>
        <w:widowControl w:val="0"/>
        <w:kinsoku/>
        <w:wordWrap/>
        <w:overflowPunct/>
        <w:topLinePunct w:val="0"/>
        <w:autoSpaceDE/>
        <w:autoSpaceDN/>
        <w:bidi w:val="0"/>
        <w:adjustRightInd w:val="0"/>
        <w:snapToGrid w:val="0"/>
        <w:spacing w:line="580" w:lineRule="exact"/>
        <w:ind w:right="0" w:rightChars="0" w:firstLine="1920" w:firstLineChars="600"/>
        <w:textAlignment w:val="auto"/>
        <w:rPr>
          <w:rFonts w:hint="eastAsia" w:ascii="仿宋_GB2312" w:hAnsi="Times New Roman" w:eastAsia="仿宋_GB2312" w:cs="DengXian-Regular"/>
          <w:sz w:val="32"/>
          <w:szCs w:val="32"/>
        </w:rPr>
      </w:pP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1"/>
        <w:rPr>
          <w:rFonts w:hint="default" w:ascii="黑体" w:hAnsi="Calibri" w:eastAsia="黑体" w:cs="Times New Roman"/>
          <w:b/>
          <w:bCs/>
          <w:kern w:val="2"/>
          <w:sz w:val="32"/>
          <w:szCs w:val="32"/>
          <w:lang w:val="en-US" w:eastAsia="zh-CN" w:bidi="ar-SA"/>
        </w:rPr>
      </w:pPr>
      <w:r>
        <w:rPr>
          <w:rFonts w:hint="eastAsia" w:ascii="黑体" w:hAnsi="Calibri" w:eastAsia="黑体" w:cs="Times New Roman"/>
          <w:b/>
          <w:bCs/>
          <w:kern w:val="2"/>
          <w:sz w:val="32"/>
          <w:szCs w:val="32"/>
          <w:lang w:val="en-US" w:eastAsia="zh-CN" w:bidi="ar-SA"/>
        </w:rPr>
        <w:t>d</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1"/>
        <w:rPr>
          <w:rFonts w:hint="eastAsia" w:ascii="黑体" w:hAnsi="Calibri" w:eastAsia="黑体" w:cs="Times New Roman"/>
          <w:b/>
          <w:bCs/>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1"/>
        <w:rPr>
          <w:rFonts w:hint="eastAsia" w:ascii="黑体" w:hAnsi="Calibri" w:eastAsia="黑体" w:cs="Times New Roman"/>
          <w:b/>
          <w:bCs/>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1"/>
        <w:rPr>
          <w:rFonts w:hint="eastAsia" w:ascii="黑体" w:hAnsi="Calibri" w:eastAsia="黑体" w:cs="Times New Roman"/>
          <w:b/>
          <w:bCs/>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三、支出决算情况说明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度本年支出合计</w:t>
      </w:r>
      <w:r>
        <w:rPr>
          <w:rFonts w:hint="eastAsia" w:ascii="仿宋_GB2312" w:hAnsi="Times New Roman" w:eastAsia="仿宋_GB2312" w:cs="DengXian-Regular"/>
          <w:sz w:val="32"/>
          <w:szCs w:val="32"/>
          <w:lang w:val="en-US" w:eastAsia="zh-CN"/>
        </w:rPr>
        <w:t>1094.47</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821.03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75.02</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273.44</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24.98</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%。如图所示：</w:t>
      </w:r>
    </w:p>
    <w:p>
      <w:pPr>
        <w:pageBreakBefore w:val="0"/>
        <w:widowControl w:val="0"/>
        <w:kinsoku/>
        <w:wordWrap/>
        <w:overflowPunct/>
        <w:topLinePunct w:val="0"/>
        <w:autoSpaceDE/>
        <w:autoSpaceDN/>
        <w:bidi w:val="0"/>
        <w:adjustRightInd w:val="0"/>
        <w:snapToGrid w:val="0"/>
        <w:spacing w:line="580" w:lineRule="exact"/>
        <w:ind w:right="0" w:rightChars="0"/>
        <w:textAlignment w:val="auto"/>
        <w:rPr>
          <w:rFonts w:hint="eastAsia" w:ascii="仿宋_GB2312" w:hAnsi="Times New Roman" w:eastAsia="仿宋_GB2312" w:cs="DengXian-Regular"/>
          <w:sz w:val="32"/>
          <w:szCs w:val="32"/>
        </w:rPr>
      </w:pPr>
      <w:r>
        <w:drawing>
          <wp:anchor distT="0" distB="0" distL="114300" distR="114300" simplePos="0" relativeHeight="622904320" behindDoc="0" locked="0" layoutInCell="1" allowOverlap="1">
            <wp:simplePos x="0" y="0"/>
            <wp:positionH relativeFrom="column">
              <wp:posOffset>1047750</wp:posOffset>
            </wp:positionH>
            <wp:positionV relativeFrom="paragraph">
              <wp:posOffset>242570</wp:posOffset>
            </wp:positionV>
            <wp:extent cx="4018915" cy="2807970"/>
            <wp:effectExtent l="0" t="0" r="635" b="11430"/>
            <wp:wrapSquare wrapText="bothSides"/>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pic:cNvPicPr>
                  </pic:nvPicPr>
                  <pic:blipFill>
                    <a:blip r:embed="rId27"/>
                    <a:stretch>
                      <a:fillRect/>
                    </a:stretch>
                  </pic:blipFill>
                  <pic:spPr>
                    <a:xfrm>
                      <a:off x="0" y="0"/>
                      <a:ext cx="4018915" cy="2807970"/>
                    </a:xfrm>
                    <a:prstGeom prst="rect">
                      <a:avLst/>
                    </a:prstGeom>
                    <a:noFill/>
                    <a:ln>
                      <a:noFill/>
                    </a:ln>
                  </pic:spPr>
                </pic:pic>
              </a:graphicData>
            </a:graphic>
          </wp:anchor>
        </w:drawing>
      </w:r>
    </w:p>
    <w:p>
      <w:pPr>
        <w:pageBreakBefore w:val="0"/>
        <w:widowControl w:val="0"/>
        <w:kinsoku/>
        <w:wordWrap/>
        <w:overflowPunct/>
        <w:topLinePunct w:val="0"/>
        <w:autoSpaceDE/>
        <w:autoSpaceDN/>
        <w:bidi w:val="0"/>
        <w:adjustRightInd w:val="0"/>
        <w:snapToGrid w:val="0"/>
        <w:spacing w:line="580" w:lineRule="exact"/>
        <w:ind w:right="0" w:rightChars="0" w:firstLine="1920" w:firstLineChars="600"/>
        <w:textAlignment w:val="auto"/>
        <w:rPr>
          <w:rFonts w:hint="eastAsia" w:ascii="仿宋_GB2312" w:hAnsi="Times New Roman" w:eastAsia="仿宋_GB2312" w:cs="DengXian-Regular"/>
          <w:sz w:val="32"/>
          <w:szCs w:val="32"/>
        </w:rPr>
      </w:pPr>
    </w:p>
    <w:p>
      <w:pPr>
        <w:pageBreakBefore w:val="0"/>
        <w:widowControl w:val="0"/>
        <w:kinsoku/>
        <w:wordWrap/>
        <w:overflowPunct/>
        <w:topLinePunct w:val="0"/>
        <w:autoSpaceDE/>
        <w:autoSpaceDN/>
        <w:bidi w:val="0"/>
        <w:adjustRightInd w:val="0"/>
        <w:snapToGrid w:val="0"/>
        <w:spacing w:line="580" w:lineRule="exact"/>
        <w:ind w:right="0" w:rightChars="0" w:firstLine="1920" w:firstLineChars="600"/>
        <w:textAlignment w:val="auto"/>
        <w:rPr>
          <w:rFonts w:hint="eastAsia" w:ascii="仿宋_GB2312" w:hAnsi="Times New Roman" w:eastAsia="仿宋_GB2312" w:cs="DengXian-Regular"/>
          <w:sz w:val="32"/>
          <w:szCs w:val="32"/>
        </w:rPr>
      </w:pP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1"/>
        <w:rPr>
          <w:rFonts w:hint="eastAsia" w:ascii="黑体" w:hAnsi="Calibri" w:eastAsia="黑体" w:cs="Times New Roman"/>
          <w:b/>
          <w:bCs/>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1"/>
        <w:rPr>
          <w:rFonts w:hint="eastAsia" w:ascii="黑体" w:hAnsi="Calibri" w:eastAsia="黑体" w:cs="Times New Roman"/>
          <w:b/>
          <w:bCs/>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1"/>
        <w:rPr>
          <w:rFonts w:hint="eastAsia" w:ascii="黑体" w:hAnsi="Calibri" w:eastAsia="黑体" w:cs="Times New Roman"/>
          <w:b/>
          <w:bCs/>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四、</w:t>
      </w:r>
      <w:r>
        <w:rPr>
          <w:rFonts w:hint="eastAsia" w:ascii="黑体" w:hAnsi="Cambria" w:eastAsia="黑体" w:cs="黑体"/>
          <w:b w:val="0"/>
          <w:bCs w:val="0"/>
          <w:kern w:val="0"/>
          <w:sz w:val="32"/>
          <w:szCs w:val="32"/>
          <w:lang w:val="en-US" w:eastAsia="zh-CN" w:bidi="ar-SA"/>
        </w:rPr>
        <w:t>财政</w:t>
      </w:r>
      <w:r>
        <w:rPr>
          <w:rFonts w:hint="eastAsia" w:ascii="黑体" w:hAnsi="Calibri" w:eastAsia="黑体" w:cs="Times New Roman"/>
          <w:b w:val="0"/>
          <w:bCs w:val="0"/>
          <w:kern w:val="2"/>
          <w:sz w:val="32"/>
          <w:szCs w:val="32"/>
          <w:lang w:val="en-US" w:eastAsia="zh-CN" w:bidi="ar-SA"/>
        </w:rPr>
        <w:t>拨款收入支出决算总体情况说明</w:t>
      </w: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hint="eastAsia" w:ascii="楷体_GB2312" w:hAnsi="Times New Roman" w:eastAsia="楷体_GB2312" w:cs="DengXian-Bold"/>
          <w:b/>
          <w:bCs/>
          <w:sz w:val="32"/>
          <w:szCs w:val="32"/>
          <w:lang w:eastAsia="zh-CN"/>
        </w:rPr>
        <w:t>2018</w:t>
      </w:r>
      <w:r>
        <w:rPr>
          <w:rFonts w:hint="eastAsia" w:ascii="楷体_GB2312" w:hAnsi="Times New Roman" w:eastAsia="楷体_GB2312" w:cs="DengXian-Bold"/>
          <w:b/>
          <w:bCs/>
          <w:sz w:val="32"/>
          <w:szCs w:val="32"/>
        </w:rPr>
        <w:t xml:space="preserve"> 年度决算对比情况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形成的财政拨款收支均为一般公共预算</w:t>
      </w:r>
      <w:r>
        <w:rPr>
          <w:rFonts w:hint="eastAsia" w:ascii="仿宋_GB2312" w:hAnsi="Times New Roman" w:eastAsia="仿宋_GB2312" w:cs="DengXian-Regular"/>
          <w:sz w:val="32"/>
          <w:szCs w:val="32"/>
        </w:rPr>
        <w:t>财政拨款</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其中本年收入1097.31</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,比2018年度</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219.9</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人员工资的调整和单位车辆购置等</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1094.47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179.29</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19.59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人员工资的调整和单位车辆购置等。</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val="en-US" w:eastAsia="zh-CN"/>
        </w:rPr>
      </w:pP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rPr>
      </w:pP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一般公共预算</w:t>
      </w:r>
      <w:r>
        <w:rPr>
          <w:rFonts w:hint="eastAsia" w:ascii="仿宋_GB2312" w:hAnsi="Times New Roman" w:eastAsia="仿宋_GB2312" w:cs="DengXian-Regular"/>
          <w:sz w:val="32"/>
          <w:szCs w:val="32"/>
        </w:rPr>
        <w:t>财政拨款收入</w:t>
      </w:r>
      <w:r>
        <w:rPr>
          <w:rFonts w:hint="eastAsia" w:ascii="仿宋_GB2312" w:hAnsi="Times New Roman" w:eastAsia="仿宋_GB2312" w:cs="DengXian-Regular"/>
          <w:sz w:val="32"/>
          <w:szCs w:val="32"/>
          <w:lang w:val="en-US" w:eastAsia="zh-CN"/>
        </w:rPr>
        <w:t>1097.31万元，完成年初预算的108.24%,比年初预算增加83.52</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决算数大于预算数主要原因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人员工资奖金经费的追加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1094.47万元，完成年初预算的107.96%,比年初预算增加80.69</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决算数大于预算数主要原因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eastAsia="zh-CN"/>
        </w:rPr>
        <w:t>人员工资奖金经费的追加和购置车辆</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lang w:val="en-US" w:eastAsia="zh-CN"/>
        </w:rPr>
      </w:pP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财政拨款支出决算结构情况。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2019 年度财政拨款支出1094.47万元，主要用于以下方面：一般公共服务（类）支出1090.26万元，占99.62%，；公共安全类（类）支出0万元，占0%；教育（类）支出0万元，占0%；科学技术（类）支出0万元，占 0%；社会保障和就业（类）支出 4.21万元，占0.38%；住房保障（类）支出0万元，占 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r>
        <w:drawing>
          <wp:anchor distT="0" distB="0" distL="114300" distR="114300" simplePos="0" relativeHeight="622905344" behindDoc="0" locked="0" layoutInCell="1" allowOverlap="1">
            <wp:simplePos x="0" y="0"/>
            <wp:positionH relativeFrom="column">
              <wp:posOffset>629285</wp:posOffset>
            </wp:positionH>
            <wp:positionV relativeFrom="paragraph">
              <wp:posOffset>95250</wp:posOffset>
            </wp:positionV>
            <wp:extent cx="4956810" cy="2987040"/>
            <wp:effectExtent l="0" t="0" r="15240" b="3810"/>
            <wp:wrapSquare wrapText="bothSides"/>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pic:cNvPicPr>
                  </pic:nvPicPr>
                  <pic:blipFill>
                    <a:blip r:embed="rId28"/>
                    <a:stretch>
                      <a:fillRect/>
                    </a:stretch>
                  </pic:blipFill>
                  <pic:spPr>
                    <a:xfrm>
                      <a:off x="0" y="0"/>
                      <a:ext cx="4956810" cy="298704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（四）一般公共预算基本支出决算情况说明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b w:val="0"/>
          <w:bCs w:val="0"/>
          <w:kern w:val="2"/>
          <w:sz w:val="32"/>
          <w:szCs w:val="32"/>
          <w:lang w:val="en-US" w:eastAsia="zh-CN" w:bidi="ar-SA"/>
        </w:rPr>
        <w:t>2019 年度财政拨款基本支出817.40万元，其中：人员经费 724.83万元，主要包括基本工资283.85万元、津贴补贴170.34万元、奖金104.52万元、伙食补助费0、绩效工资11.52万元、机关事业单位基本养老保险缴费78.03万元、职业年金缴费0.25万元、职工基本医疗保险缴费26.4万元、公务员医疗补助缴费0、住房公积金42.7万元、医疗费0、其他社会保障缴费3.35万元、其他工资福利支出0、离休费0、退休费0.8万元、抚恤金0.86万元、生活补助2.21万元、医疗费补助0、奖励金0、其他对个人和家庭的补助支出0；公用经费 92.57万元，主要包括办公费11.17万元、印刷费6.26万元、咨询费0、手续费0、水费1万元、电费0、邮电费14.23万元、取暖费0万元、物业管理费0万元、差旅费3.5万元、因公出国（境）费用0、维修（护）费2.81万元、租赁费0万元、会议费0万元、培训费0、公务接待费0、专用材料费0、劳务费8万元、委托业务费0、工会经费5.08万元、福利费0、公务用车运行维护费0、其他交通费用40.52、税金及附加费用0、其他商品和服务支出0、办公设备购置0、专用设备购置0、信息网络及软件购置更新0、公务用车购置0、其他资本性支出0。</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五、一般公共预算“三公” 经费支出决算情况说明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度“三公”经费支出共计</w:t>
      </w:r>
      <w:r>
        <w:rPr>
          <w:rFonts w:hint="eastAsia" w:ascii="仿宋_GB2312" w:hAnsi="Times New Roman" w:eastAsia="仿宋_GB2312" w:cs="DengXian-Regular"/>
          <w:sz w:val="32"/>
          <w:szCs w:val="32"/>
          <w:lang w:val="en-US" w:eastAsia="zh-CN"/>
        </w:rPr>
        <w:t>52.29</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完成预算的</w:t>
      </w:r>
      <w:r>
        <w:rPr>
          <w:rFonts w:hint="eastAsia" w:ascii="仿宋_GB2312" w:hAnsi="Times New Roman" w:eastAsia="仿宋_GB2312" w:cs="DengXian-Regular"/>
          <w:sz w:val="32"/>
          <w:szCs w:val="32"/>
          <w:lang w:val="en-US" w:eastAsia="zh-CN"/>
        </w:rPr>
        <w:t>71.14%,</w:t>
      </w:r>
      <w:r>
        <w:rPr>
          <w:rFonts w:hint="eastAsia" w:ascii="仿宋_GB2312" w:hAnsi="Times New Roman" w:eastAsia="仿宋_GB2312" w:cs="DengXian-Regular"/>
          <w:b w:val="0"/>
          <w:bCs w:val="0"/>
          <w:sz w:val="32"/>
          <w:szCs w:val="32"/>
        </w:rPr>
        <w:t>较预算减少</w:t>
      </w:r>
      <w:r>
        <w:rPr>
          <w:rFonts w:hint="eastAsia" w:ascii="仿宋_GB2312" w:hAnsi="Times New Roman" w:eastAsia="仿宋_GB2312" w:cs="DengXian-Regular"/>
          <w:b w:val="0"/>
          <w:bCs w:val="0"/>
          <w:sz w:val="32"/>
          <w:szCs w:val="32"/>
          <w:lang w:val="en-US" w:eastAsia="zh-CN"/>
        </w:rPr>
        <w:t>21.21</w:t>
      </w:r>
      <w:r>
        <w:rPr>
          <w:rFonts w:hint="eastAsia" w:ascii="仿宋_GB2312" w:hAnsi="Times New Roman" w:eastAsia="仿宋_GB2312" w:cs="DengXian-Regular"/>
          <w:b w:val="0"/>
          <w:bCs w:val="0"/>
          <w:sz w:val="32"/>
          <w:szCs w:val="32"/>
        </w:rPr>
        <w:t>万元，降低</w:t>
      </w:r>
      <w:r>
        <w:rPr>
          <w:rFonts w:hint="eastAsia" w:ascii="仿宋_GB2312" w:hAnsi="Times New Roman" w:eastAsia="仿宋_GB2312" w:cs="DengXian-Regular"/>
          <w:b w:val="0"/>
          <w:bCs w:val="0"/>
          <w:sz w:val="32"/>
          <w:szCs w:val="32"/>
          <w:lang w:val="en-US" w:eastAsia="zh-CN"/>
        </w:rPr>
        <w:t>28.86</w:t>
      </w:r>
      <w:r>
        <w:rPr>
          <w:rFonts w:hint="eastAsia" w:ascii="仿宋_GB2312" w:hAnsi="Times New Roman" w:eastAsia="仿宋_GB2312" w:cs="DengXian-Regular"/>
          <w:b w:val="0"/>
          <w:bCs w:val="0"/>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公务用车购置条件不完备，充电桩没有建成，</w:t>
      </w:r>
      <w:r>
        <w:rPr>
          <w:rFonts w:hint="eastAsia" w:ascii="仿宋_GB2312" w:hAnsi="Times New Roman" w:eastAsia="仿宋_GB2312" w:cs="DengXian-Regular"/>
          <w:sz w:val="32"/>
          <w:szCs w:val="32"/>
          <w:lang w:val="en-US" w:eastAsia="zh-CN"/>
        </w:rPr>
        <w:t>1车辆没有购置</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2018</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13.98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36.49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2019年单位新增购置车辆需求</w:t>
      </w:r>
      <w:r>
        <w:rPr>
          <w:rFonts w:hint="eastAsia" w:ascii="仿宋_GB2312" w:hAnsi="Times New Roman" w:eastAsia="仿宋_GB2312" w:cs="DengXian-Regular"/>
          <w:sz w:val="32"/>
          <w:szCs w:val="32"/>
        </w:rPr>
        <w:t>。具体情况如下：</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sz w:val="32"/>
          <w:szCs w:val="32"/>
          <w:lang w:eastAsia="zh-CN"/>
        </w:rPr>
      </w:pPr>
      <w:r>
        <w:rPr>
          <w:rFonts w:hint="eastAsia" w:ascii="楷体_GB2312" w:hAnsi="Times New Roman" w:eastAsia="楷体_GB2312" w:cs="DengXian-Bold"/>
          <w:b/>
          <w:bCs/>
          <w:sz w:val="32"/>
          <w:szCs w:val="32"/>
        </w:rPr>
        <w:t>（一）因公出国（境）费支出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sz w:val="32"/>
          <w:szCs w:val="32"/>
        </w:rPr>
        <w:t>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人/无本单位组织的出国（境）团组。因公出国（境）费支出较预算增加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单位没有人员因公出国</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单位没有人员因公出国。</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39.21</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度公务用车购置及运行维护费较预算减少</w:t>
      </w:r>
      <w:r>
        <w:rPr>
          <w:rFonts w:hint="eastAsia" w:ascii="仿宋_GB2312" w:hAnsi="Times New Roman" w:eastAsia="仿宋_GB2312" w:cs="DengXian-Regular"/>
          <w:sz w:val="32"/>
          <w:szCs w:val="32"/>
          <w:lang w:val="en-US" w:eastAsia="zh-CN"/>
        </w:rPr>
        <w:t>20.79</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34.65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公务用车充电桩没有建成，购置条件不完备，</w:t>
      </w:r>
      <w:r>
        <w:rPr>
          <w:rFonts w:hint="eastAsia" w:ascii="仿宋_GB2312" w:hAnsi="Times New Roman" w:eastAsia="仿宋_GB2312" w:cs="DengXian-Regular"/>
          <w:sz w:val="32"/>
          <w:szCs w:val="32"/>
          <w:lang w:val="en-US" w:eastAsia="zh-CN"/>
        </w:rPr>
        <w:t>1车辆没有购置</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年增加</w:t>
      </w:r>
      <w:r>
        <w:rPr>
          <w:rFonts w:hint="eastAsia" w:ascii="仿宋_GB2312" w:hAnsi="Times New Roman" w:eastAsia="仿宋_GB2312" w:cs="DengXian-Regular"/>
          <w:sz w:val="32"/>
          <w:szCs w:val="32"/>
          <w:lang w:val="en-US" w:eastAsia="zh-CN"/>
        </w:rPr>
        <w:t>14.7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增长</w:t>
      </w:r>
      <w:r>
        <w:rPr>
          <w:rFonts w:hint="eastAsia" w:ascii="仿宋_GB2312" w:hAnsi="Times New Roman" w:eastAsia="仿宋_GB2312" w:cs="DengXian-Regular"/>
          <w:sz w:val="32"/>
          <w:szCs w:val="32"/>
          <w:lang w:val="en-US" w:eastAsia="zh-CN"/>
        </w:rPr>
        <w:t>59.98</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2019年新增购置车辆1辆</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度公务用车购置量</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18.16</w:t>
      </w:r>
      <w:r>
        <w:rPr>
          <w:rFonts w:hint="eastAsia" w:ascii="仿宋_GB2312" w:hAnsi="Times New Roman" w:eastAsia="仿宋_GB2312" w:cs="DengXian-Regular"/>
          <w:sz w:val="32"/>
          <w:szCs w:val="32"/>
        </w:rPr>
        <w:t>万元。公务用车购置费支出较预算减少</w:t>
      </w:r>
      <w:r>
        <w:rPr>
          <w:rFonts w:hint="eastAsia" w:ascii="仿宋_GB2312" w:hAnsi="Times New Roman" w:eastAsia="仿宋_GB2312" w:cs="DengXian-Regular"/>
          <w:sz w:val="32"/>
          <w:szCs w:val="32"/>
          <w:lang w:val="en-US" w:eastAsia="zh-CN"/>
        </w:rPr>
        <w:t>17.86</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49.61%</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公务用车充电桩没有建成，购置条件没有完备，</w:t>
      </w:r>
      <w:r>
        <w:rPr>
          <w:rFonts w:hint="eastAsia" w:ascii="仿宋_GB2312" w:hAnsi="Times New Roman" w:eastAsia="仿宋_GB2312" w:cs="DengXian-Regular"/>
          <w:sz w:val="32"/>
          <w:szCs w:val="32"/>
          <w:lang w:val="en-US" w:eastAsia="zh-CN"/>
        </w:rPr>
        <w:t>1车辆没有购置</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18.16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2018年没有购置车辆预算计划</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度单位公务用车保有量</w:t>
      </w:r>
      <w:r>
        <w:rPr>
          <w:rFonts w:hint="eastAsia" w:ascii="仿宋_GB2312" w:hAnsi="Times New Roman" w:eastAsia="仿宋_GB2312" w:cs="DengXian-Regular"/>
          <w:sz w:val="32"/>
          <w:szCs w:val="32"/>
          <w:lang w:val="en-US" w:eastAsia="zh-CN"/>
        </w:rPr>
        <w:t>8</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2.96</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12.33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根据财政政策要求缩减三公经费</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3.47</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14.15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根据政策要求逐年缩减三公经费</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hint="eastAsia" w:ascii="楷体_GB2312" w:hAnsi="Times New Roman" w:eastAsia="楷体_GB2312" w:cs="DengXian-Bold"/>
          <w:b/>
          <w:bCs/>
          <w:sz w:val="32"/>
          <w:szCs w:val="32"/>
          <w:lang w:val="en-US" w:eastAsia="zh-CN"/>
        </w:rPr>
        <w:t>13.08</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度公务接待共</w:t>
      </w:r>
      <w:r>
        <w:rPr>
          <w:rFonts w:hint="eastAsia" w:ascii="仿宋_GB2312" w:hAnsi="Times New Roman" w:eastAsia="仿宋_GB2312" w:cs="DengXian-Regular"/>
          <w:sz w:val="32"/>
          <w:szCs w:val="32"/>
          <w:lang w:val="en-US" w:eastAsia="zh-CN"/>
        </w:rPr>
        <w:t>17</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255</w:t>
      </w:r>
      <w:r>
        <w:rPr>
          <w:rFonts w:hint="eastAsia" w:ascii="仿宋_GB2312" w:hAnsi="Times New Roman" w:eastAsia="仿宋_GB2312" w:cs="DengXian-Regular"/>
          <w:sz w:val="32"/>
          <w:szCs w:val="32"/>
        </w:rPr>
        <w:t>人次。公务接待费支出较预算减少</w:t>
      </w:r>
      <w:r>
        <w:rPr>
          <w:rFonts w:hint="eastAsia" w:ascii="仿宋_GB2312" w:hAnsi="Times New Roman" w:eastAsia="仿宋_GB2312" w:cs="DengXian-Regular"/>
          <w:sz w:val="32"/>
          <w:szCs w:val="32"/>
          <w:lang w:val="en-US" w:eastAsia="zh-CN"/>
        </w:rPr>
        <w:t>0.42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3.1</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根据财政政策要求缩减三公经费</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度减少</w:t>
      </w:r>
      <w:r>
        <w:rPr>
          <w:rFonts w:hint="eastAsia" w:ascii="仿宋_GB2312" w:hAnsi="Times New Roman" w:eastAsia="仿宋_GB2312" w:cs="DengXian-Regular"/>
          <w:sz w:val="32"/>
          <w:szCs w:val="32"/>
          <w:lang w:val="en-US" w:eastAsia="zh-CN"/>
        </w:rPr>
        <w:t>0.72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5.2</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根据政策要求缩减三公经费</w:t>
      </w:r>
      <w:r>
        <w:rPr>
          <w:rFonts w:hint="eastAsia" w:ascii="仿宋_GB2312" w:hAnsi="Times New Roman" w:eastAsia="仿宋_GB2312" w:cs="DengXian-Regular"/>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Times New Roman" w:eastAsia="黑体" w:cs="Times New Roman"/>
          <w:b w:val="0"/>
          <w:bCs w:val="0"/>
          <w:sz w:val="32"/>
          <w:szCs w:val="40"/>
        </w:rPr>
      </w:pPr>
      <w:r>
        <w:rPr>
          <w:rFonts w:hint="eastAsia" w:ascii="黑体" w:hAnsi="Times New Roman" w:eastAsia="黑体" w:cs="Times New Roman"/>
          <w:b w:val="0"/>
          <w:bCs w:val="0"/>
          <w:sz w:val="32"/>
          <w:szCs w:val="40"/>
        </w:rPr>
        <w:t>六、预算绩效情况说明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 预算绩效管理工作开展情况。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预算绩效管理要求，本部门组织对2019年度一般公共预算项目支出全面开展绩效自评，其中，一级项目10个，二级项目0个，共涉及资金268.445万元，占一般公共预算项目支出总额的100%。组织对2019年度0个政府性基金预算项目支出开展绩效自评，共涉及资金0万元，占政府性基金预算项目支出总额的0。组织对案件查办、党风廉政建设、纪检监察机关公用经费等11个项目开展了部门评价，涉及一般公共预算支出268.445万元，政府性基金预算支出0万元。其中，对0等项目分别成立单位内部评价小组开展绩效评价。从评价情况来看，</w:t>
      </w:r>
      <w:r>
        <w:rPr>
          <w:rFonts w:hint="eastAsia" w:ascii="仿宋_GB2312" w:hAnsi="仿宋_GB2312" w:eastAsia="仿宋_GB2312" w:cs="仿宋_GB2312"/>
          <w:b w:val="0"/>
          <w:bCs/>
          <w:sz w:val="32"/>
          <w:szCs w:val="32"/>
          <w:lang w:val="en-US" w:eastAsia="zh-CN"/>
        </w:rPr>
        <w:t>纪检监察机关对有关对象违反党纪政纪和违纪违法行为进行处理，组织协调了案件查办工作，组织协调了全县党风廉政建设和反腐败宣传教育工作，开展了对党员、公务员的廉洁自律教育。宣传了党的纪检工作方针、政策，教育纪检干部遵守和执行党章以及党内法规、党的路线方针政策和决议、国家法规等，全面提高纪检监察干部队伍素质</w:t>
      </w:r>
    </w:p>
    <w:p>
      <w:pPr>
        <w:keepNext w:val="0"/>
        <w:keepLines w:val="0"/>
        <w:pageBreakBefore w:val="0"/>
        <w:widowControl w:val="0"/>
        <w:numPr>
          <w:ilvl w:val="0"/>
          <w:numId w:val="3"/>
        </w:numPr>
        <w:kinsoku/>
        <w:wordWrap/>
        <w:overflowPunct/>
        <w:topLinePunct w:val="0"/>
        <w:autoSpaceDE/>
        <w:autoSpaceDN/>
        <w:bidi w:val="0"/>
        <w:adjustRightInd w:val="0"/>
        <w:snapToGrid w:val="0"/>
        <w:spacing w:line="580" w:lineRule="exact"/>
        <w:ind w:leftChars="200" w:right="0" w:rightChars="0" w:firstLine="321" w:firstLineChars="1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部门决算中项目绩效自评结果。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本部门在今年部门决算公开中反映案件查办项目及</w:t>
      </w:r>
      <w:bookmarkStart w:id="0" w:name="_GoBack"/>
      <w:bookmarkEnd w:id="0"/>
      <w:r>
        <w:rPr>
          <w:rFonts w:hint="eastAsia" w:ascii="仿宋_GB2312" w:hAnsi="仿宋_GB2312" w:eastAsia="仿宋_GB2312" w:cs="仿宋_GB2312"/>
          <w:b w:val="0"/>
          <w:bCs w:val="0"/>
          <w:kern w:val="2"/>
          <w:sz w:val="32"/>
          <w:szCs w:val="32"/>
          <w:lang w:val="en-US" w:eastAsia="zh-CN" w:bidi="ar-SA"/>
        </w:rPr>
        <w:t>党风廉政建设项目3个项目绩效自评结果。</w:t>
      </w:r>
    </w:p>
    <w:p>
      <w:pPr>
        <w:keepNext w:val="0"/>
        <w:keepLines w:val="0"/>
        <w:pageBreakBefore w:val="0"/>
        <w:widowControl w:val="0"/>
        <w:numPr>
          <w:ilvl w:val="0"/>
          <w:numId w:val="4"/>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案件查办项目自评综述：根据年初设定的绩效目标，案件查办项目绩效自评得分为98分（绩效自评表附后）。全年预算数为70万元，执行数为54.86万元，完成预算的78.37%。项目绩效目标完成情况：一是案件收件数量；二是案件结案数量。发现的主要问题及原因：一是信息反馈面较窄；二是绩效评价可能存在偏颇。下一步改进措施：一是多方收集，信息全面点；二是加强学习，提高绩效评估能力。</w:t>
      </w:r>
    </w:p>
    <w:p>
      <w:pPr>
        <w:keepNext w:val="0"/>
        <w:keepLines w:val="0"/>
        <w:pageBreakBefore w:val="0"/>
        <w:widowControl w:val="0"/>
        <w:numPr>
          <w:ilvl w:val="0"/>
          <w:numId w:val="4"/>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党风廉政建设项目绩效自评综述：根据年初设定的绩效目标，党风廉政建设项目绩效自评得分为96分（绩效自评表附后）。全年预算数为30万元，执行数为19.14万元，完成预算的63.8%。项目绩效目标完成情况：一是报刊征订任务完成量；二是弘扬时代新风，建设风清气正的政治生态。发现的主要问题及原因：一是项目绩效综合性太强；二是评价指标细化量化不好把握。下一步改进措施：一是加强学习，提高绩效评估能力。</w:t>
      </w:r>
    </w:p>
    <w:p>
      <w:pPr>
        <w:keepNext w:val="0"/>
        <w:keepLines w:val="0"/>
        <w:pageBreakBefore w:val="0"/>
        <w:widowControl w:val="0"/>
        <w:numPr>
          <w:ilvl w:val="0"/>
          <w:numId w:val="4"/>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视频会议室及谈话室建设项目绩效自评综述：根据年初设定的绩效目标，视频会议室及谈话室建设项目绩效自评得分为99分（绩效自评表附后）。全年预算数为25万元，执行数为20.46万元，完成预算的81.84%。项目绩效目标完成情况：一是采购视频会议设备齐全；二是网络接收信号良好。发现的主要问题及原因：一是绩效标准的设定可能不能具体操作实施；二是绩效评价在评价的客观性上可能有评估人的主观性可能存在偏颇。下一步改进措施：一是绩效的设定方面在细化，具有可操作性；二是加强绩效评价学习，提高绩效评估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jc w:val="both"/>
        <w:textAlignment w:val="auto"/>
        <w:outlineLvl w:val="9"/>
        <w:rPr>
          <w:rFonts w:hint="default"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960" w:firstLineChars="30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960" w:firstLineChars="30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960" w:firstLineChars="30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960" w:firstLineChars="30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960" w:firstLineChars="30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960" w:firstLineChars="30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960" w:firstLineChars="30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960" w:firstLineChars="30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960" w:firstLineChars="30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r>
        <w:rPr>
          <w:sz w:val="32"/>
        </w:rPr>
        <mc:AlternateContent>
          <mc:Choice Requires="wps">
            <w:drawing>
              <wp:anchor distT="0" distB="0" distL="114300" distR="114300" simplePos="0" relativeHeight="994168832" behindDoc="0" locked="0" layoutInCell="1" allowOverlap="1">
                <wp:simplePos x="0" y="0"/>
                <wp:positionH relativeFrom="column">
                  <wp:posOffset>1715770</wp:posOffset>
                </wp:positionH>
                <wp:positionV relativeFrom="paragraph">
                  <wp:posOffset>-238760</wp:posOffset>
                </wp:positionV>
                <wp:extent cx="2551430" cy="475615"/>
                <wp:effectExtent l="0" t="0" r="1270" b="635"/>
                <wp:wrapNone/>
                <wp:docPr id="29" name="文本框 29"/>
                <wp:cNvGraphicFramePr/>
                <a:graphic xmlns:a="http://schemas.openxmlformats.org/drawingml/2006/main">
                  <a:graphicData uri="http://schemas.microsoft.com/office/word/2010/wordprocessingShape">
                    <wps:wsp>
                      <wps:cNvSpPr txBox="1"/>
                      <wps:spPr>
                        <a:xfrm>
                          <a:off x="3428365" y="1074420"/>
                          <a:ext cx="2551430" cy="4756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sz w:val="30"/>
                                <w:szCs w:val="30"/>
                                <w:lang w:eastAsia="zh-CN"/>
                              </w:rPr>
                            </w:pPr>
                            <w:r>
                              <w:rPr>
                                <w:rFonts w:hint="eastAsia"/>
                                <w:b/>
                                <w:bCs/>
                                <w:sz w:val="30"/>
                                <w:szCs w:val="30"/>
                                <w:lang w:eastAsia="zh-CN"/>
                              </w:rPr>
                              <w:t>案件查办项目绩效自评表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1pt;margin-top:-18.8pt;height:37.45pt;width:200.9pt;z-index:994168832;mso-width-relative:page;mso-height-relative:page;" fillcolor="#FFFFFF [3201]" filled="t" stroked="f" coordsize="21600,21600" o:gfxdata="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heQ2dYAAAAKAQAADwAAAAAAAAABACAAAAAiAAAA&#10;ZHJzL2Rvd25yZXYueG1sUEsBAhQAFAAAAAgAh07iQD7h/dxCAgAATwQAAA4AAAAAAAAAAQAgAAAA&#10;JQEAAGRycy9lMm9Eb2MueG1sUEsFBgAAAAAGAAYAWQEAANkFAAAAAA==&#10;">
                <v:fill on="t" focussize="0,0"/>
                <v:stroke on="f" weight="0.5pt"/>
                <v:imagedata o:title=""/>
                <o:lock v:ext="edit" aspectratio="f"/>
                <v:textbox>
                  <w:txbxContent>
                    <w:p>
                      <w:pPr>
                        <w:rPr>
                          <w:rFonts w:hint="eastAsia" w:eastAsiaTheme="minorEastAsia"/>
                          <w:b/>
                          <w:bCs/>
                          <w:sz w:val="30"/>
                          <w:szCs w:val="30"/>
                          <w:lang w:eastAsia="zh-CN"/>
                        </w:rPr>
                      </w:pPr>
                      <w:r>
                        <w:rPr>
                          <w:rFonts w:hint="eastAsia"/>
                          <w:b/>
                          <w:bCs/>
                          <w:sz w:val="30"/>
                          <w:szCs w:val="30"/>
                          <w:lang w:eastAsia="zh-CN"/>
                        </w:rPr>
                        <w:t>案件查办项目绩效自评表</w:t>
                      </w:r>
                    </w:p>
                  </w:txbxContent>
                </v:textbox>
              </v:shape>
            </w:pict>
          </mc:Fallback>
        </mc:AlternateContent>
      </w:r>
    </w:p>
    <w:tbl>
      <w:tblPr>
        <w:tblStyle w:val="6"/>
        <w:tblW w:w="8640" w:type="dxa"/>
        <w:tblInd w:w="0" w:type="dxa"/>
        <w:shd w:val="clear" w:color="auto" w:fill="auto"/>
        <w:tblLayout w:type="autofit"/>
        <w:tblCellMar>
          <w:top w:w="0" w:type="dxa"/>
          <w:left w:w="0" w:type="dxa"/>
          <w:bottom w:w="0" w:type="dxa"/>
          <w:right w:w="0" w:type="dxa"/>
        </w:tblCellMar>
      </w:tblPr>
      <w:tblGrid>
        <w:gridCol w:w="1080"/>
        <w:gridCol w:w="1080"/>
        <w:gridCol w:w="1080"/>
        <w:gridCol w:w="1080"/>
        <w:gridCol w:w="1080"/>
        <w:gridCol w:w="1080"/>
        <w:gridCol w:w="1080"/>
        <w:gridCol w:w="1080"/>
      </w:tblGrid>
      <w:tr>
        <w:tblPrEx>
          <w:shd w:val="clear" w:color="auto" w:fill="auto"/>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一、基本情况</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案件查办</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中国共产党武邑县纪律检查委员会</w:t>
            </w:r>
          </w:p>
        </w:tc>
      </w:tr>
      <w:tr>
        <w:tblPrEx>
          <w:tblCellMar>
            <w:top w:w="0" w:type="dxa"/>
            <w:left w:w="0" w:type="dxa"/>
            <w:bottom w:w="0" w:type="dxa"/>
            <w:right w:w="0" w:type="dxa"/>
          </w:tblCellMar>
        </w:tblPrEx>
        <w:trPr>
          <w:trHeight w:val="285" w:hRule="atLeast"/>
        </w:trPr>
        <w:tc>
          <w:tcPr>
            <w:tcW w:w="108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二、预算执行情况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预算安排情况（调整后）</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资金到位情况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r>
      <w:tr>
        <w:tblPrEx>
          <w:tblCellMar>
            <w:top w:w="0" w:type="dxa"/>
            <w:left w:w="0" w:type="dxa"/>
            <w:bottom w:w="0" w:type="dxa"/>
            <w:right w:w="0" w:type="dxa"/>
          </w:tblCellMar>
        </w:tblPrEx>
        <w:trPr>
          <w:trHeight w:val="285" w:hRule="atLeast"/>
        </w:trPr>
        <w:tc>
          <w:tcPr>
            <w:tcW w:w="10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到位数：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54.86</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78.37%</w:t>
            </w:r>
          </w:p>
        </w:tc>
      </w:tr>
      <w:tr>
        <w:tblPrEx>
          <w:tblCellMar>
            <w:top w:w="0" w:type="dxa"/>
            <w:left w:w="0" w:type="dxa"/>
            <w:bottom w:w="0" w:type="dxa"/>
            <w:right w:w="0" w:type="dxa"/>
          </w:tblCellMar>
        </w:tblPrEx>
        <w:trPr>
          <w:trHeight w:val="450" w:hRule="atLeast"/>
        </w:trPr>
        <w:tc>
          <w:tcPr>
            <w:tcW w:w="10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54.86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年度预期目标</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具体完成情况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总体完成率</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维护党纪国法尊严，坚决惩处腐败分子，有效遏制腐败现象</w:t>
            </w: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维护党纪国法尊严，坚决惩处腐败分子，有效遏制腐败现象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r>
              <w:rPr>
                <w:rStyle w:val="14"/>
                <w:rFonts w:eastAsia="宋体"/>
                <w:lang w:val="en-US" w:eastAsia="zh-CN" w:bidi="ar"/>
              </w:rPr>
              <w:t xml:space="preserve"> </w:t>
            </w:r>
            <w:r>
              <w:rPr>
                <w:rStyle w:val="15"/>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自评得分</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产出指标（5</w:t>
            </w:r>
            <w:r>
              <w:rPr>
                <w:rStyle w:val="15"/>
                <w:lang w:val="en-US" w:eastAsia="zh-CN" w:bidi="ar"/>
              </w:rPr>
              <w:t>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16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案件收件数量</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20</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20</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20</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案件结案质量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20</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行政提议次数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对腐败分子保持震慑作用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加强了党风廉政建设力度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r>
      <w:tr>
        <w:tblPrEx>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发挥纪检监察职能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满意度指标（1</w:t>
            </w:r>
            <w:r>
              <w:rPr>
                <w:rStyle w:val="15"/>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服务群众满意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预算执行率（1</w:t>
            </w:r>
            <w:r>
              <w:rPr>
                <w:rStyle w:val="15"/>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8</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98</w:t>
            </w:r>
          </w:p>
        </w:tc>
      </w:tr>
      <w:tr>
        <w:tblPrEx>
          <w:tblCellMar>
            <w:top w:w="0" w:type="dxa"/>
            <w:left w:w="0" w:type="dxa"/>
            <w:bottom w:w="0" w:type="dxa"/>
            <w:right w:w="0" w:type="dxa"/>
          </w:tblCellMar>
        </w:tblPrEx>
        <w:trPr>
          <w:trHeight w:val="9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r>
              <w:rPr>
                <w:rStyle w:val="14"/>
                <w:rFonts w:eastAsia="宋体"/>
                <w:lang w:val="en-US" w:eastAsia="zh-CN" w:bidi="ar"/>
              </w:rPr>
              <w:t xml:space="preserve"> </w:t>
            </w:r>
            <w:r>
              <w:rPr>
                <w:rStyle w:val="15"/>
                <w:lang w:val="en-US" w:eastAsia="zh-CN" w:bidi="ar"/>
              </w:rPr>
              <w:t>存在问题、原因及下一步整改措施</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由于信息反馈面较窄，绩效的客观性可能存在一定的偏颇。</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r>
        <w:rPr>
          <w:sz w:val="32"/>
        </w:rPr>
        <mc:AlternateContent>
          <mc:Choice Requires="wps">
            <w:drawing>
              <wp:anchor distT="0" distB="0" distL="114300" distR="114300" simplePos="0" relativeHeight="994169856" behindDoc="0" locked="0" layoutInCell="1" allowOverlap="1">
                <wp:simplePos x="0" y="0"/>
                <wp:positionH relativeFrom="column">
                  <wp:posOffset>1372235</wp:posOffset>
                </wp:positionH>
                <wp:positionV relativeFrom="paragraph">
                  <wp:posOffset>9525</wp:posOffset>
                </wp:positionV>
                <wp:extent cx="2951480" cy="476250"/>
                <wp:effectExtent l="0" t="0" r="1270" b="0"/>
                <wp:wrapNone/>
                <wp:docPr id="35" name="文本框 35"/>
                <wp:cNvGraphicFramePr/>
                <a:graphic xmlns:a="http://schemas.openxmlformats.org/drawingml/2006/main">
                  <a:graphicData uri="http://schemas.microsoft.com/office/word/2010/wordprocessingShape">
                    <wps:wsp>
                      <wps:cNvSpPr txBox="1"/>
                      <wps:spPr>
                        <a:xfrm>
                          <a:off x="3218815" y="1438275"/>
                          <a:ext cx="2951480" cy="476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30"/>
                                <w:szCs w:val="30"/>
                                <w:lang w:eastAsia="zh-CN"/>
                              </w:rPr>
                            </w:pPr>
                            <w:r>
                              <w:rPr>
                                <w:rFonts w:hint="eastAsia"/>
                                <w:sz w:val="30"/>
                                <w:szCs w:val="30"/>
                                <w:lang w:eastAsia="zh-CN"/>
                              </w:rPr>
                              <w:t>党风廉政建设项目绩效自评表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05pt;margin-top:0.75pt;height:37.5pt;width:232.4pt;z-index:994169856;mso-width-relative:page;mso-height-relative:page;" fillcolor="#FFFFFF [3201]" filled="t" stroked="f" coordsize="21600,21600" o:gfxdata="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&#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VQd7UAAAACAEAAA8AAAAAAAAAAQAgAAAAIgAAAGRy&#10;cy9kb3ducmV2LnhtbFBLAQIUABQAAAAIAIdO4kC7mj8xQgIAAE8EAAAOAAAAAAAAAAEAIAAAACMB&#10;AABkcnMvZTJvRG9jLnhtbFBLBQYAAAAABgAGAFkBAADXBQAAAAA=&#10;">
                <v:fill on="t" focussize="0,0"/>
                <v:stroke on="f" weight="0.5pt"/>
                <v:imagedata o:title=""/>
                <o:lock v:ext="edit" aspectratio="f"/>
                <v:textbox>
                  <w:txbxContent>
                    <w:p>
                      <w:pPr>
                        <w:rPr>
                          <w:rFonts w:hint="eastAsia" w:eastAsiaTheme="minorEastAsia"/>
                          <w:sz w:val="30"/>
                          <w:szCs w:val="30"/>
                          <w:lang w:eastAsia="zh-CN"/>
                        </w:rPr>
                      </w:pPr>
                      <w:r>
                        <w:rPr>
                          <w:rFonts w:hint="eastAsia"/>
                          <w:sz w:val="30"/>
                          <w:szCs w:val="30"/>
                          <w:lang w:eastAsia="zh-CN"/>
                        </w:rPr>
                        <w:t>党风廉政建设项目绩效自评表</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p>
    <w:tbl>
      <w:tblPr>
        <w:tblStyle w:val="6"/>
        <w:tblW w:w="8640" w:type="dxa"/>
        <w:tblInd w:w="0" w:type="dxa"/>
        <w:shd w:val="clear" w:color="auto" w:fill="auto"/>
        <w:tblLayout w:type="autofit"/>
        <w:tblCellMar>
          <w:top w:w="0" w:type="dxa"/>
          <w:left w:w="0" w:type="dxa"/>
          <w:bottom w:w="0" w:type="dxa"/>
          <w:right w:w="0" w:type="dxa"/>
        </w:tblCellMar>
      </w:tblPr>
      <w:tblGrid>
        <w:gridCol w:w="1080"/>
        <w:gridCol w:w="1080"/>
        <w:gridCol w:w="1080"/>
        <w:gridCol w:w="1080"/>
        <w:gridCol w:w="1080"/>
        <w:gridCol w:w="1080"/>
        <w:gridCol w:w="1080"/>
        <w:gridCol w:w="1080"/>
      </w:tblGrid>
      <w:tr>
        <w:tblPrEx>
          <w:shd w:val="clear" w:color="auto" w:fill="auto"/>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一、基本情况</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党风廉政建设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中国共产党武邑县纪律检查委员会</w:t>
            </w:r>
          </w:p>
        </w:tc>
      </w:tr>
      <w:tr>
        <w:tblPrEx>
          <w:tblCellMar>
            <w:top w:w="0" w:type="dxa"/>
            <w:left w:w="0" w:type="dxa"/>
            <w:bottom w:w="0" w:type="dxa"/>
            <w:right w:w="0" w:type="dxa"/>
          </w:tblCellMar>
        </w:tblPrEx>
        <w:trPr>
          <w:trHeight w:val="285" w:hRule="atLeast"/>
        </w:trPr>
        <w:tc>
          <w:tcPr>
            <w:tcW w:w="108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二、预算执行情况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预算安排情况（调整后）</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资金到位情况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r>
      <w:tr>
        <w:tblPrEx>
          <w:tblCellMar>
            <w:top w:w="0" w:type="dxa"/>
            <w:left w:w="0" w:type="dxa"/>
            <w:bottom w:w="0" w:type="dxa"/>
            <w:right w:w="0" w:type="dxa"/>
          </w:tblCellMar>
        </w:tblPrEx>
        <w:trPr>
          <w:trHeight w:val="285" w:hRule="atLeast"/>
        </w:trPr>
        <w:tc>
          <w:tcPr>
            <w:tcW w:w="10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到位数：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19.14</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63.80%</w:t>
            </w:r>
          </w:p>
        </w:tc>
      </w:tr>
      <w:tr>
        <w:tblPrEx>
          <w:tblCellMar>
            <w:top w:w="0" w:type="dxa"/>
            <w:left w:w="0" w:type="dxa"/>
            <w:bottom w:w="0" w:type="dxa"/>
            <w:right w:w="0" w:type="dxa"/>
          </w:tblCellMar>
        </w:tblPrEx>
        <w:trPr>
          <w:trHeight w:val="450" w:hRule="atLeast"/>
        </w:trPr>
        <w:tc>
          <w:tcPr>
            <w:tcW w:w="10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19.14</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年度预期目标</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具体完成情况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总体完成率</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加强党风廉政建设，营造风清气正、干事创业的工作氛围</w:t>
            </w: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加强党风廉政建设，营造风清气正、干事创业的工作氛围</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r>
              <w:rPr>
                <w:rFonts w:hint="default" w:ascii="Calibri" w:hAnsi="Calibri" w:eastAsia="宋体" w:cs="Calibri"/>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自评得分</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产出指标（50）</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报刊征订完成情况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弘扬时代新风</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20</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节约成本，低碳运行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社会稳定，人民信赖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5</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党风廉政、反腐昌廉宣传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5</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r>
      <w:tr>
        <w:tblPrEx>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形成风清气正的政治生态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具有可持续性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6</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96</w:t>
            </w:r>
          </w:p>
        </w:tc>
      </w:tr>
      <w:tr>
        <w:tblPrEx>
          <w:tblCellMar>
            <w:top w:w="0" w:type="dxa"/>
            <w:left w:w="0" w:type="dxa"/>
            <w:bottom w:w="0" w:type="dxa"/>
            <w:right w:w="0" w:type="dxa"/>
          </w:tblCellMar>
        </w:tblPrEx>
        <w:trPr>
          <w:trHeight w:val="9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r>
              <w:rPr>
                <w:rFonts w:hint="default" w:ascii="Calibri" w:hAnsi="Calibri" w:eastAsia="宋体" w:cs="Calibri"/>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存在问题、原因及下一步整改措施</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项目绩效综合性很强，有时不能细化量化</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r>
        <w:rPr>
          <w:sz w:val="32"/>
        </w:rPr>
        <mc:AlternateContent>
          <mc:Choice Requires="wps">
            <w:drawing>
              <wp:anchor distT="0" distB="0" distL="114300" distR="114300" simplePos="0" relativeHeight="994170880" behindDoc="0" locked="0" layoutInCell="1" allowOverlap="1">
                <wp:simplePos x="0" y="0"/>
                <wp:positionH relativeFrom="column">
                  <wp:posOffset>1276985</wp:posOffset>
                </wp:positionH>
                <wp:positionV relativeFrom="paragraph">
                  <wp:posOffset>12065</wp:posOffset>
                </wp:positionV>
                <wp:extent cx="3313430" cy="534035"/>
                <wp:effectExtent l="0" t="0" r="1270" b="18415"/>
                <wp:wrapNone/>
                <wp:docPr id="36" name="文本框 36"/>
                <wp:cNvGraphicFramePr/>
                <a:graphic xmlns:a="http://schemas.openxmlformats.org/drawingml/2006/main">
                  <a:graphicData uri="http://schemas.microsoft.com/office/word/2010/wordprocessingShape">
                    <wps:wsp>
                      <wps:cNvSpPr txBox="1"/>
                      <wps:spPr>
                        <a:xfrm>
                          <a:off x="3295015" y="1249680"/>
                          <a:ext cx="3313430" cy="5340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30"/>
                                <w:szCs w:val="30"/>
                                <w:lang w:eastAsia="zh-CN"/>
                              </w:rPr>
                            </w:pPr>
                            <w:r>
                              <w:rPr>
                                <w:rFonts w:hint="eastAsia"/>
                                <w:sz w:val="30"/>
                                <w:szCs w:val="30"/>
                                <w:lang w:eastAsia="zh-CN"/>
                              </w:rPr>
                              <w:t>视频会议室及谈话室项目绩效自评表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55pt;margin-top:0.95pt;height:42.05pt;width:260.9pt;z-index:994170880;mso-width-relative:page;mso-height-relative:page;" fillcolor="#FFFFFF [3201]" filled="t" stroked="f" coordsize="21600,21600" o:gfxdata="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rRuMbTAAAACAEAAA8AAAAAAAAAAQAgAAAAIgAAAGRycy9k&#10;b3ducmV2LnhtbFBLAQIUABQAAAAIAIdO4kD0q6AXQAIAAE8EAAAOAAAAAAAAAAEAIAAAACIBAABk&#10;cnMvZTJvRG9jLnhtbFBLBQYAAAAABgAGAFkBAADUBQAAAAA=&#10;">
                <v:fill on="t" focussize="0,0"/>
                <v:stroke on="f" weight="0.5pt"/>
                <v:imagedata o:title=""/>
                <o:lock v:ext="edit" aspectratio="f"/>
                <v:textbox>
                  <w:txbxContent>
                    <w:p>
                      <w:pPr>
                        <w:rPr>
                          <w:rFonts w:hint="eastAsia" w:eastAsiaTheme="minorEastAsia"/>
                          <w:sz w:val="30"/>
                          <w:szCs w:val="30"/>
                          <w:lang w:eastAsia="zh-CN"/>
                        </w:rPr>
                      </w:pPr>
                      <w:r>
                        <w:rPr>
                          <w:rFonts w:hint="eastAsia"/>
                          <w:sz w:val="30"/>
                          <w:szCs w:val="30"/>
                          <w:lang w:eastAsia="zh-CN"/>
                        </w:rPr>
                        <w:t>视频会议室及谈话室项目绩效自评表</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p>
    <w:tbl>
      <w:tblPr>
        <w:tblStyle w:val="6"/>
        <w:tblW w:w="8640" w:type="dxa"/>
        <w:tblInd w:w="0" w:type="dxa"/>
        <w:shd w:val="clear" w:color="auto" w:fill="auto"/>
        <w:tblLayout w:type="autofit"/>
        <w:tblCellMar>
          <w:top w:w="0" w:type="dxa"/>
          <w:left w:w="0" w:type="dxa"/>
          <w:bottom w:w="0" w:type="dxa"/>
          <w:right w:w="0" w:type="dxa"/>
        </w:tblCellMar>
      </w:tblPr>
      <w:tblGrid>
        <w:gridCol w:w="1080"/>
        <w:gridCol w:w="1080"/>
        <w:gridCol w:w="1080"/>
        <w:gridCol w:w="1080"/>
        <w:gridCol w:w="1080"/>
        <w:gridCol w:w="1080"/>
        <w:gridCol w:w="1080"/>
        <w:gridCol w:w="1080"/>
      </w:tblGrid>
      <w:tr>
        <w:tblPrEx>
          <w:shd w:val="clear" w:color="auto" w:fill="auto"/>
          <w:tblCellMar>
            <w:top w:w="0" w:type="dxa"/>
            <w:left w:w="0" w:type="dxa"/>
            <w:bottom w:w="0" w:type="dxa"/>
            <w:right w:w="0" w:type="dxa"/>
          </w:tblCellMar>
        </w:tblPrEx>
        <w:trPr>
          <w:trHeight w:val="45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一、基本情况</w:t>
            </w:r>
          </w:p>
        </w:tc>
        <w:tc>
          <w:tcPr>
            <w:tcW w:w="10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视频会议室及谈话室建设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中国共产党武邑县纪律检查委员会</w:t>
            </w:r>
          </w:p>
        </w:tc>
      </w:tr>
      <w:tr>
        <w:tblPrEx>
          <w:tblCellMar>
            <w:top w:w="0" w:type="dxa"/>
            <w:left w:w="0" w:type="dxa"/>
            <w:bottom w:w="0" w:type="dxa"/>
            <w:right w:w="0" w:type="dxa"/>
          </w:tblCellMar>
        </w:tblPrEx>
        <w:trPr>
          <w:trHeight w:val="285" w:hRule="atLeast"/>
        </w:trPr>
        <w:tc>
          <w:tcPr>
            <w:tcW w:w="108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二、预算执行情况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预算安排情况（调整后）</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资金到位情况</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资金执行情况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r>
      <w:tr>
        <w:tblPrEx>
          <w:tblCellMar>
            <w:top w:w="0" w:type="dxa"/>
            <w:left w:w="0" w:type="dxa"/>
            <w:bottom w:w="0" w:type="dxa"/>
            <w:right w:w="0" w:type="dxa"/>
          </w:tblCellMar>
        </w:tblPrEx>
        <w:trPr>
          <w:trHeight w:val="285" w:hRule="atLeast"/>
        </w:trPr>
        <w:tc>
          <w:tcPr>
            <w:tcW w:w="10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到位数：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20.46</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81.84%</w:t>
            </w:r>
          </w:p>
        </w:tc>
      </w:tr>
      <w:tr>
        <w:tblPrEx>
          <w:tblCellMar>
            <w:top w:w="0" w:type="dxa"/>
            <w:left w:w="0" w:type="dxa"/>
            <w:bottom w:w="0" w:type="dxa"/>
            <w:right w:w="0" w:type="dxa"/>
          </w:tblCellMar>
        </w:tblPrEx>
        <w:trPr>
          <w:trHeight w:val="450" w:hRule="atLeast"/>
        </w:trPr>
        <w:tc>
          <w:tcPr>
            <w:tcW w:w="10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20.46</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三、目标完成情况</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年度预期目标</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具体完成情况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总体完成率</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及时接收省市县的会议内容，及时学习传达</w:t>
            </w: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及时接收省市县的会议内容，及时学习传达</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w:t>
            </w:r>
            <w:r>
              <w:rPr>
                <w:rFonts w:hint="default" w:ascii="Calibri" w:hAnsi="Calibri" w:eastAsia="宋体" w:cs="Calibri"/>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年度绩效指标完成情况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自评得分</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产出指标（50）</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采购视频设备齐全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网络畅通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w:t>
            </w:r>
            <w:r>
              <w:rPr>
                <w:rFonts w:hint="default" w:ascii="Calibri" w:hAnsi="Calibri" w:eastAsia="宋体" w:cs="Calibri"/>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畅通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网络畅通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会议及时接收传达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画面流畅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画面流畅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为单位员工提供良好的会议场所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有视频会议场所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有视频会议场所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20</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具有可持续性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有可持续性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有可持续性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满意度指标（10）</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eastAsia="宋体" w:cs="Calibri"/>
                <w:i w:val="0"/>
                <w:color w:val="000000"/>
                <w:sz w:val="18"/>
                <w:szCs w:val="18"/>
                <w:u w:val="none"/>
              </w:rPr>
            </w:pPr>
          </w:p>
        </w:tc>
      </w:tr>
      <w:tr>
        <w:tblPrEx>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9</w:t>
            </w:r>
          </w:p>
        </w:tc>
      </w:tr>
      <w:tr>
        <w:tblPrEx>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18"/>
                <w:szCs w:val="18"/>
                <w:u w:val="none"/>
              </w:rPr>
            </w:pPr>
            <w:r>
              <w:rPr>
                <w:rFonts w:hint="default" w:ascii="Calibri" w:hAnsi="Calibri" w:eastAsia="宋体" w:cs="Calibri"/>
                <w:i w:val="0"/>
                <w:color w:val="000000"/>
                <w:kern w:val="0"/>
                <w:sz w:val="18"/>
                <w:szCs w:val="18"/>
                <w:u w:val="none"/>
                <w:lang w:val="en-US" w:eastAsia="zh-CN" w:bidi="ar"/>
              </w:rPr>
              <w:t>99</w:t>
            </w:r>
          </w:p>
        </w:tc>
      </w:tr>
      <w:tr>
        <w:tblPrEx>
          <w:tblCellMar>
            <w:top w:w="0" w:type="dxa"/>
            <w:left w:w="0" w:type="dxa"/>
            <w:bottom w:w="0" w:type="dxa"/>
            <w:right w:w="0" w:type="dxa"/>
          </w:tblCellMar>
        </w:tblPrEx>
        <w:trPr>
          <w:trHeight w:val="91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w:t>
            </w:r>
            <w:r>
              <w:rPr>
                <w:rFonts w:hint="default" w:ascii="Calibri" w:hAnsi="Calibri" w:eastAsia="宋体" w:cs="Calibri"/>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存在问题、原因及下一步整改措施</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绩效标准的设定可能不能具体操作实施，在评价的客观性上可能有评估人的主观性。</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960" w:firstLineChars="3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300" w:right="0" w:rightChars="0"/>
        <w:jc w:val="both"/>
        <w:textAlignment w:val="auto"/>
        <w:outlineLvl w:val="9"/>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3.财政评价项目绩效评价结果： 无</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七、其他重要事项的说明</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（一）机关运行经费情况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度机关运行经费支出</w:t>
      </w:r>
      <w:r>
        <w:rPr>
          <w:rFonts w:hint="eastAsia" w:ascii="仿宋_GB2312" w:hAnsi="Times New Roman" w:eastAsia="仿宋_GB2312" w:cs="DengXian-Regular"/>
          <w:sz w:val="32"/>
          <w:szCs w:val="32"/>
          <w:lang w:val="en-US" w:eastAsia="zh-CN"/>
        </w:rPr>
        <w:t>92.57</w:t>
      </w:r>
      <w:r>
        <w:rPr>
          <w:rFonts w:hint="eastAsia" w:ascii="仿宋_GB2312" w:hAnsi="Times New Roman" w:eastAsia="仿宋_GB2312" w:cs="DengXian-Regular"/>
          <w:sz w:val="32"/>
          <w:szCs w:val="32"/>
        </w:rPr>
        <w:t>万元，比</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度减少</w:t>
      </w:r>
      <w:r>
        <w:rPr>
          <w:rFonts w:hint="eastAsia" w:ascii="仿宋_GB2312" w:hAnsi="Times New Roman" w:eastAsia="仿宋_GB2312" w:cs="DengXian-Regular"/>
          <w:sz w:val="32"/>
          <w:szCs w:val="32"/>
          <w:lang w:val="en-US" w:eastAsia="zh-CN"/>
        </w:rPr>
        <w:t>137.61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59.78</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部门内项目支出的口径归属有所变化，</w:t>
      </w:r>
      <w:r>
        <w:rPr>
          <w:rFonts w:hint="eastAsia" w:ascii="仿宋_GB2312" w:hAnsi="Times New Roman" w:eastAsia="仿宋_GB2312" w:cs="DengXian-Regular"/>
          <w:sz w:val="32"/>
          <w:szCs w:val="32"/>
          <w:lang w:val="en-US" w:eastAsia="zh-CN"/>
        </w:rPr>
        <w:t>2018年的部门项目的支出归机关运行经费，2019年财务软件划分成项目支出，所以有所下降</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（二）政府采购情况</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从采购类型来看，</w:t>
      </w:r>
      <w:r>
        <w:rPr>
          <w:rFonts w:ascii="仿宋_GB2312" w:hAnsi="仿宋_GB2312" w:eastAsia="仿宋_GB2312" w:cs="仿宋_GB2312"/>
          <w:color w:val="000000"/>
          <w:kern w:val="0"/>
          <w:sz w:val="32"/>
          <w:szCs w:val="32"/>
          <w:lang w:val="en-US" w:eastAsia="zh-CN"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 xml:space="preserve"> 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 xml:space="preserve">万元、政府采购服务支出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（三）国有资产占用情况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截至</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12月31日，本部门共有车辆</w:t>
      </w:r>
      <w:r>
        <w:rPr>
          <w:rFonts w:hint="eastAsia" w:ascii="仿宋_GB2312" w:hAnsi="Times New Roman" w:eastAsia="仿宋_GB2312" w:cs="DengXian-Regular"/>
          <w:sz w:val="32"/>
          <w:szCs w:val="32"/>
          <w:lang w:val="en-US" w:eastAsia="zh-CN"/>
        </w:rPr>
        <w:t>8</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比上年减少0辆，主要是车辆报废1辆，新购置1辆。</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主要领导干部用车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机要通信用车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应急保障用车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执法执勤用车</w:t>
      </w:r>
      <w:r>
        <w:rPr>
          <w:rFonts w:hint="eastAsia" w:ascii="仿宋_GB2312" w:hAnsi="Times New Roman" w:eastAsia="仿宋_GB2312" w:cs="DengXian-Regular"/>
          <w:sz w:val="32"/>
          <w:szCs w:val="32"/>
          <w:lang w:val="en-US" w:eastAsia="zh-CN"/>
        </w:rPr>
        <w:t>8辆，</w:t>
      </w:r>
      <w:r>
        <w:rPr>
          <w:rFonts w:hint="eastAsia" w:ascii="仿宋_GB2312" w:hAnsi="Times New Roman" w:eastAsia="仿宋_GB2312" w:cs="DengXian-Regular"/>
          <w:sz w:val="32"/>
          <w:szCs w:val="32"/>
        </w:rPr>
        <w:t>特种专业技术用车</w:t>
      </w:r>
      <w:r>
        <w:rPr>
          <w:rFonts w:hint="eastAsia" w:ascii="仿宋_GB2312" w:hAnsi="Times New Roman" w:eastAsia="仿宋_GB2312" w:cs="DengXian-Regular"/>
          <w:sz w:val="32"/>
          <w:szCs w:val="32"/>
          <w:lang w:val="en-US" w:eastAsia="zh-CN"/>
        </w:rPr>
        <w:t>xx辆，</w:t>
      </w:r>
      <w:r>
        <w:rPr>
          <w:rFonts w:hint="eastAsia" w:ascii="仿宋_GB2312" w:hAnsi="Times New Roman" w:eastAsia="仿宋_GB2312" w:cs="DengXian-Regular"/>
          <w:sz w:val="32"/>
          <w:szCs w:val="32"/>
        </w:rPr>
        <w:t>离退休干部用车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楷体_GB2312" w:hAnsi="Times New Roman" w:eastAsia="楷体_GB2312" w:cs="DengXian-Bold"/>
          <w:b/>
          <w:bCs/>
          <w:kern w:val="2"/>
          <w:sz w:val="32"/>
          <w:szCs w:val="32"/>
          <w:lang w:val="en-US" w:eastAsia="zh-CN" w:bidi="ar-SA"/>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通用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val="en-US" w:eastAsia="zh-CN"/>
        </w:rPr>
        <w:t>比上年增加0套，主要是没有工作需求，</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专用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val="en-US" w:eastAsia="zh-CN"/>
        </w:rPr>
        <w:t>比上年增加0套，主要是没有购置，没有工作需求</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（四）其他需要说明的情况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1</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eastAsia="zh-CN"/>
        </w:rPr>
        <w:t>政府性基金和国有资本经营</w:t>
      </w:r>
      <w:r>
        <w:rPr>
          <w:rFonts w:hint="eastAsia" w:ascii="仿宋_GB2312" w:hAnsi="Times New Roman" w:eastAsia="仿宋_GB2312" w:cs="DengXian-Regular"/>
          <w:sz w:val="32"/>
          <w:szCs w:val="32"/>
        </w:rPr>
        <w:t>无收支及结转结余情况，故</w:t>
      </w:r>
      <w:r>
        <w:rPr>
          <w:rFonts w:hint="eastAsia" w:ascii="仿宋_GB2312" w:hAnsi="Times New Roman" w:eastAsia="仿宋_GB2312" w:cs="DengXian-Regular"/>
          <w:sz w:val="32"/>
          <w:szCs w:val="32"/>
          <w:lang w:val="en-US" w:eastAsia="zh-CN"/>
        </w:rPr>
        <w:t>政府性基金预算财政拨款收入支出决算表和国有资本经营预算财政拨款支出决算表</w:t>
      </w:r>
      <w:r>
        <w:rPr>
          <w:rFonts w:hint="eastAsia" w:ascii="仿宋_GB2312" w:hAnsi="Times New Roman" w:eastAsia="仿宋_GB2312" w:cs="DengXian-Regular"/>
          <w:sz w:val="32"/>
          <w:szCs w:val="32"/>
        </w:rPr>
        <w:t>以空表列示。</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2</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pageBreakBefore w:val="0"/>
        <w:widowControl/>
        <w:kinsoku/>
        <w:wordWrap/>
        <w:overflowPunct/>
        <w:topLinePunct w:val="0"/>
        <w:autoSpaceDE/>
        <w:autoSpaceDN/>
        <w:bidi w:val="0"/>
        <w:spacing w:after="0" w:line="580" w:lineRule="exact"/>
        <w:ind w:firstLine="883" w:firstLineChars="200"/>
        <w:jc w:val="left"/>
        <w:textAlignment w:val="auto"/>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rtlGutter w:val="0"/>
          <w:docGrid w:type="lines" w:linePitch="312" w:charSpace="0"/>
        </w:sect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sectPr>
          <w:type w:val="continuous"/>
          <w:pgSz w:w="11906" w:h="16838"/>
          <w:pgMar w:top="2041" w:right="1531" w:bottom="2041" w:left="1531" w:header="851" w:footer="992" w:gutter="0"/>
          <w:pgNumType w:fmt="numberInDash"/>
          <w:cols w:space="0" w:num="1"/>
          <w:titlePg/>
          <w:rtlGutter w:val="0"/>
          <w:docGrid w:type="lines" w:linePitch="312" w:charSpace="0"/>
        </w:sectPr>
      </w:pPr>
    </w:p>
    <w:p>
      <w:pPr>
        <w:rPr>
          <w:rFonts w:hint="default" w:ascii="黑体" w:hAnsi="黑体" w:eastAsia="黑体" w:cs="黑体"/>
          <w:sz w:val="56"/>
          <w:szCs w:val="72"/>
          <w:lang w:val="en-US" w:eastAsia="zh-CN"/>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NumType w:fmt="numberInDash"/>
          <w:cols w:space="0" w:num="1"/>
          <w:titlePg/>
          <w:rtlGutter w:val="0"/>
          <w:docGrid w:type="lines" w:linePitch="312" w:charSpace="0"/>
        </w:sectPr>
      </w:pPr>
      <w:r>
        <w:rPr>
          <w:rFonts w:hint="default" w:ascii="黑体" w:hAnsi="黑体" w:eastAsia="黑体" w:cs="黑体"/>
          <w:sz w:val="56"/>
          <w:szCs w:val="72"/>
          <w:lang w:val="en-US" w:eastAsia="zh-CN"/>
        </w:rPr>
        <w:br w:type="page"/>
      </w:r>
    </w:p>
    <w:p>
      <w:pP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sz w:val="72"/>
        </w:rPr>
      </w:pPr>
      <w:r>
        <w:rPr>
          <w:sz w:val="72"/>
        </w:rPr>
        <mc:AlternateContent>
          <mc:Choice Requires="wps">
            <w:drawing>
              <wp:anchor distT="0" distB="0" distL="114300" distR="114300" simplePos="0" relativeHeight="622902272"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622902272;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fill type="pattern" on="t" color2="#FFFFFF [3212]" focussize="0,0" r:id="rId25"/>
                <v:stroke weight="0.5pt" color="#FFD966 [3204]" joinstyle="round"/>
                <v:imagedata o:title=""/>
                <o:lock v:ext="edit" aspectratio="f"/>
                <v:textbo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v:textbox>
              </v:shape>
            </w:pict>
          </mc:Fallback>
        </mc:AlternateContent>
      </w: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886"/>
        </w:tabs>
        <w:bidi w:val="0"/>
        <w:jc w:val="left"/>
        <w:rPr>
          <w:rFonts w:hint="eastAsia"/>
          <w:lang w:val="en-US" w:eastAsia="zh-CN"/>
        </w:rPr>
        <w:sectPr>
          <w:headerReference r:id="rId19" w:type="first"/>
          <w:pgSz w:w="11906" w:h="16838"/>
          <w:pgMar w:top="2041" w:right="1531" w:bottom="2041" w:left="1531" w:header="851" w:footer="992" w:gutter="0"/>
          <w:pgNumType w:fmt="numberInDash"/>
          <w:cols w:space="0" w:num="1"/>
          <w:titlePg/>
          <w:rtlGutter w:val="0"/>
          <w:docGrid w:type="lines" w:linePitch="312" w:charSpace="0"/>
        </w:sectPr>
      </w:pPr>
    </w:p>
    <w:p>
      <w:pPr>
        <w:rPr>
          <w:rFonts w:hint="eastAsia"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）及</w:t>
      </w:r>
      <w:r>
        <w:rPr>
          <w:rFonts w:hint="eastAsia" w:ascii="仿宋_GB2312" w:hAnsi="宋体" w:eastAsia="仿宋_GB2312" w:cs="Times New Roman"/>
          <w:color w:val="000000"/>
          <w:kern w:val="0"/>
          <w:sz w:val="32"/>
          <w:szCs w:val="32"/>
          <w:lang w:eastAsia="zh-CN"/>
        </w:rPr>
        <w:t>按规定保留的公务用车燃料费、维修费、过桥过路费、保险费、安全奖励费用等支出</w:t>
      </w:r>
      <w:r>
        <w:rPr>
          <w:rFonts w:hint="eastAsia" w:ascii="仿宋_GB2312" w:hAnsi="宋体" w:eastAsia="仿宋_GB2312" w:cs="Times New Roman"/>
          <w:color w:val="000000"/>
          <w:kern w:val="0"/>
          <w:sz w:val="32"/>
          <w:szCs w:val="32"/>
        </w:rPr>
        <w:t>；公务接待费反映单位按规定开支的各类公务接待（含外宾接待）支出。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w:t>
      </w:r>
      <w:r>
        <w:rPr>
          <w:rFonts w:hint="eastAsia" w:ascii="仿宋_GB2312" w:hAnsi="宋体" w:eastAsia="仿宋_GB2312" w:cs="Times New Roman"/>
          <w:color w:val="000000"/>
          <w:kern w:val="0"/>
          <w:sz w:val="32"/>
          <w:szCs w:val="32"/>
          <w:lang w:eastAsia="zh-CN"/>
        </w:rPr>
        <w:t>公务交通补贴、租车费用、出租车费用，飞机、船舶等燃料费、维修费、保险费</w:t>
      </w:r>
      <w:r>
        <w:rPr>
          <w:rFonts w:hint="eastAsia" w:ascii="仿宋_GB2312" w:hAnsi="宋体" w:eastAsia="仿宋_GB2312" w:cs="Times New Roman"/>
          <w:color w:val="000000"/>
          <w:kern w:val="0"/>
          <w:sz w:val="32"/>
          <w:szCs w:val="32"/>
        </w:rPr>
        <w:t>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b w:val="0"/>
          <w:bCs w:val="0"/>
          <w:color w:val="000000"/>
          <w:kern w:val="0"/>
          <w:sz w:val="32"/>
          <w:szCs w:val="32"/>
        </w:rPr>
        <w:t>填</w:t>
      </w:r>
      <w:r>
        <w:rPr>
          <w:rFonts w:hint="eastAsia" w:ascii="仿宋_GB2312" w:hAnsi="宋体" w:eastAsia="仿宋_GB2312" w:cs="Times New Roman"/>
          <w:color w:val="000000"/>
          <w:kern w:val="0"/>
          <w:sz w:val="32"/>
          <w:szCs w:val="32"/>
        </w:rPr>
        <w:t>列单位公务用车车辆购置支出（含车辆购置税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w:t>
      </w:r>
      <w:r>
        <w:rPr>
          <w:rFonts w:hint="eastAsia" w:ascii="仿宋_GB2312" w:hAnsi="宋体" w:eastAsia="仿宋_GB2312" w:cs="Times New Roman"/>
          <w:color w:val="000000"/>
          <w:kern w:val="0"/>
          <w:sz w:val="32"/>
          <w:szCs w:val="32"/>
          <w:lang w:eastAsia="zh-CN"/>
        </w:rPr>
        <w:t>等</w:t>
      </w:r>
      <w:r>
        <w:rPr>
          <w:rFonts w:hint="eastAsia" w:ascii="仿宋_GB2312" w:hAnsi="宋体" w:eastAsia="仿宋_GB2312" w:cs="Times New Roman"/>
          <w:color w:val="000000"/>
          <w:kern w:val="0"/>
          <w:sz w:val="32"/>
          <w:szCs w:val="32"/>
        </w:rPr>
        <w:t>）购置支出（含车辆购置税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hint="eastAsia"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bidi w:val="0"/>
        <w:jc w:val="left"/>
        <w:rPr>
          <w:rFonts w:hint="eastAsia" w:ascii="仿宋_GB2312" w:hAnsi="Cambria" w:eastAsia="仿宋_GB2312" w:cs="ArialUnicodeMS"/>
          <w:kern w:val="0"/>
          <w:sz w:val="32"/>
          <w:szCs w:val="32"/>
          <w:vertAlign w:val="baseline"/>
          <w:lang w:val="en-US" w:eastAsia="zh-CN"/>
        </w:rPr>
      </w:pPr>
      <w:r>
        <w:rPr>
          <w:rFonts w:hint="eastAsia" w:ascii="仿宋_GB2312" w:hAnsi="宋体" w:eastAsia="仿宋_GB2312" w:cs="Times New Roman"/>
          <w:b/>
          <w:bCs/>
          <w:color w:val="000000"/>
          <w:kern w:val="0"/>
          <w:sz w:val="32"/>
          <w:szCs w:val="32"/>
          <w:lang w:val="en-US" w:eastAsia="zh-CN"/>
        </w:rPr>
        <w:t>（十七）经费形式:</w:t>
      </w:r>
      <w:r>
        <w:rPr>
          <w:rFonts w:hint="eastAsia" w:ascii="仿宋_GB2312" w:hAnsi="宋体" w:eastAsia="仿宋_GB2312" w:cs="Times New Roman"/>
          <w:b w:val="0"/>
          <w:bCs w:val="0"/>
          <w:color w:val="000000"/>
          <w:kern w:val="0"/>
          <w:sz w:val="32"/>
          <w:szCs w:val="32"/>
          <w:lang w:val="en-US" w:eastAsia="zh-CN"/>
        </w:rPr>
        <w:t>按</w:t>
      </w:r>
      <w:r>
        <w:rPr>
          <w:rFonts w:hint="eastAsia" w:ascii="仿宋_GB2312" w:hAnsi="宋体" w:eastAsia="仿宋_GB2312" w:cs="Times New Roman"/>
          <w:color w:val="000000"/>
          <w:kern w:val="0"/>
          <w:sz w:val="32"/>
          <w:szCs w:val="32"/>
          <w:lang w:val="en-US" w:eastAsia="zh-CN"/>
        </w:rPr>
        <w:t>照经费来源，</w:t>
      </w:r>
      <w:r>
        <w:rPr>
          <w:rFonts w:hint="eastAsia" w:ascii="仿宋_GB2312" w:hAnsi="Cambria" w:eastAsia="仿宋_GB2312" w:cs="ArialUnicodeMS"/>
          <w:kern w:val="0"/>
          <w:sz w:val="32"/>
          <w:szCs w:val="32"/>
          <w:vertAlign w:val="baseline"/>
          <w:lang w:val="en-US" w:eastAsia="zh-CN"/>
        </w:rPr>
        <w:t>可分为财政拨款、财政性资金基本保证、财政性资金定额或定项补助、财政性资金零补助四类。</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sectPr>
          <w:headerReference r:id="rId20"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bidi w:val="0"/>
        <w:jc w:val="left"/>
        <w:rPr>
          <w:rFonts w:hint="eastAsia"/>
          <w:lang w:val="en-US" w:eastAsia="zh-CN"/>
        </w:rPr>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3221620736"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1073346560;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GGoOK3AAAAA0BAAAPAAAAAAAAAAEAIAAAACIAAABkcnMvZG93bnJldi54bWxQSwECFAAUAAAA&#10;CACHTuJAew5iW1wCAAC6BAAADgAAAAAAAAABACAAAAArAQAAZHJzL2Uyb0RvYy54bWxQSwUGAAAA&#10;AAYABgBZAQAA+QUAAAAA&#10;">
                <v:fill type="pattern" on="t" color2="#FFFFFF [3212]" focussize="0,0" r:id="rId25"/>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v:textbox>
              </v:shape>
            </w:pict>
          </mc:Fallback>
        </mc:AlternateContent>
      </w:r>
    </w:p>
    <w:tbl>
      <w:tblPr>
        <w:tblStyle w:val="6"/>
        <w:tblpPr w:leftFromText="180" w:rightFromText="180" w:vertAnchor="text" w:horzAnchor="page" w:tblpXSpec="center" w:tblpY="595"/>
        <w:tblOverlap w:val="never"/>
        <w:tblW w:w="5409" w:type="pct"/>
        <w:jc w:val="center"/>
        <w:shd w:val="clear" w:color="auto" w:fill="auto"/>
        <w:tblLayout w:type="fixed"/>
        <w:tblCellMar>
          <w:top w:w="0" w:type="dxa"/>
          <w:left w:w="0" w:type="dxa"/>
          <w:bottom w:w="0" w:type="dxa"/>
          <w:right w:w="0" w:type="dxa"/>
        </w:tblCellMar>
      </w:tblPr>
      <w:tblGrid>
        <w:gridCol w:w="3549"/>
        <w:gridCol w:w="369"/>
        <w:gridCol w:w="1542"/>
        <w:gridCol w:w="2910"/>
        <w:gridCol w:w="369"/>
        <w:gridCol w:w="1109"/>
      </w:tblGrid>
      <w:tr>
        <w:tblPrEx>
          <w:shd w:val="clear" w:color="auto" w:fill="auto"/>
          <w:tblCellMar>
            <w:top w:w="0" w:type="dxa"/>
            <w:left w:w="0" w:type="dxa"/>
            <w:bottom w:w="0" w:type="dxa"/>
            <w:right w:w="0" w:type="dxa"/>
          </w:tblCellMar>
        </w:tblPrEx>
        <w:trPr>
          <w:trHeight w:val="255" w:hRule="atLeast"/>
          <w:jc w:val="center"/>
        </w:trPr>
        <w:tc>
          <w:tcPr>
            <w:tcW w:w="354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sz w:val="20"/>
              </w:rPr>
              <mc:AlternateContent>
                <mc:Choice Requires="wps">
                  <w:drawing>
                    <wp:anchor distT="0" distB="0" distL="114300" distR="114300" simplePos="0" relativeHeight="622912512" behindDoc="0" locked="0" layoutInCell="1" allowOverlap="1">
                      <wp:simplePos x="0" y="0"/>
                      <wp:positionH relativeFrom="column">
                        <wp:posOffset>2231390</wp:posOffset>
                      </wp:positionH>
                      <wp:positionV relativeFrom="paragraph">
                        <wp:posOffset>-523875</wp:posOffset>
                      </wp:positionV>
                      <wp:extent cx="2018665" cy="492760"/>
                      <wp:effectExtent l="0" t="0" r="0" b="0"/>
                      <wp:wrapNone/>
                      <wp:docPr id="23" name="文本框 23"/>
                      <wp:cNvGraphicFramePr/>
                      <a:graphic xmlns:a="http://schemas.openxmlformats.org/drawingml/2006/main">
                        <a:graphicData uri="http://schemas.microsoft.com/office/word/2010/wordprocessingShape">
                          <wps:wsp>
                            <wps:cNvSpPr txBox="1"/>
                            <wps:spPr>
                              <a:xfrm>
                                <a:off x="4132580" y="1167765"/>
                                <a:ext cx="2018665" cy="492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黑体" w:hAnsi="宋体" w:eastAsia="黑体" w:cs="黑体"/>
                                      <w:i w:val="0"/>
                                      <w:color w:val="000000"/>
                                      <w:kern w:val="0"/>
                                      <w:sz w:val="32"/>
                                      <w:szCs w:val="32"/>
                                      <w:u w:val="none"/>
                                      <w:lang w:val="en-US" w:eastAsia="zh-CN" w:bidi="ar"/>
                                    </w:rPr>
                                    <w:t>收入支出决算总表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7pt;margin-top:-41.25pt;height:38.8pt;width:158.95pt;z-index:622912512;mso-width-relative:page;mso-height-relative:page;" filled="f" stroked="f" coordsize="21600,21600" o:gfxdata="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R2gRO3AAAAAoBAAAPAAAAAAAAAAEAIAAAACIAAABkcnMvZG93bnJldi54bWxQ&#10;SwECFAAUAAAACACHTuJAvnVAoywCAAAmBAAADgAAAAAAAAABACAAAAArAQAAZHJzL2Uyb0RvYy54&#10;bWxQSwUGAAAAAAYABgBZAQAAyQUAAAAA&#10;">
                      <v:fill on="f" focussize="0,0"/>
                      <v:stroke on="f" weight="0.5pt"/>
                      <v:imagedata o:title=""/>
                      <o:lock v:ext="edit" aspectratio="f"/>
                      <v:textbox>
                        <w:txbxContent>
                          <w:p>
                            <w:r>
                              <w:rPr>
                                <w:rFonts w:hint="eastAsia" w:ascii="黑体" w:hAnsi="宋体" w:eastAsia="黑体" w:cs="黑体"/>
                                <w:i w:val="0"/>
                                <w:color w:val="000000"/>
                                <w:kern w:val="0"/>
                                <w:sz w:val="32"/>
                                <w:szCs w:val="32"/>
                                <w:u w:val="none"/>
                                <w:lang w:val="en-US" w:eastAsia="zh-CN" w:bidi="ar"/>
                              </w:rPr>
                              <w:t>收入支出决算总表</w:t>
                            </w:r>
                          </w:p>
                        </w:txbxContent>
                      </v:textbox>
                    </v:shape>
                  </w:pict>
                </mc:Fallback>
              </mc:AlternateContent>
            </w:r>
            <w:r>
              <w:rPr>
                <w:rFonts w:hint="eastAsia" w:ascii="宋体" w:hAnsi="宋体" w:eastAsia="宋体" w:cs="宋体"/>
                <w:i w:val="0"/>
                <w:color w:val="000000"/>
                <w:kern w:val="0"/>
                <w:sz w:val="20"/>
                <w:szCs w:val="20"/>
                <w:u w:val="none"/>
                <w:lang w:val="en-US" w:eastAsia="zh-CN" w:bidi="ar"/>
              </w:rPr>
              <w:t>部门：中国共产党武邑县纪律检查委员会</w:t>
            </w:r>
          </w:p>
        </w:tc>
        <w:tc>
          <w:tcPr>
            <w:tcW w:w="36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4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91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0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90" w:hRule="atLeast"/>
          <w:jc w:val="center"/>
        </w:trPr>
        <w:tc>
          <w:tcPr>
            <w:tcW w:w="5460"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eastAsia" w:ascii="宋体" w:hAnsi="宋体" w:eastAsia="宋体" w:cs="宋体"/>
                <w:i w:val="0"/>
                <w:color w:val="000000"/>
                <w:kern w:val="0"/>
                <w:sz w:val="22"/>
                <w:szCs w:val="22"/>
                <w:u w:val="none"/>
                <w:lang w:val="en-US" w:eastAsia="zh-CN" w:bidi="ar"/>
              </w:rPr>
              <w:t>收入</w:t>
            </w:r>
          </w:p>
        </w:tc>
        <w:tc>
          <w:tcPr>
            <w:tcW w:w="4388"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308" w:hRule="atLeast"/>
          <w:jc w:val="center"/>
        </w:trPr>
        <w:tc>
          <w:tcPr>
            <w:tcW w:w="354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6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行次</w:t>
            </w:r>
          </w:p>
        </w:tc>
        <w:tc>
          <w:tcPr>
            <w:tcW w:w="154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金额</w:t>
            </w:r>
          </w:p>
        </w:tc>
        <w:tc>
          <w:tcPr>
            <w:tcW w:w="2910"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69"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行次</w:t>
            </w:r>
          </w:p>
        </w:tc>
        <w:tc>
          <w:tcPr>
            <w:tcW w:w="1109"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金额</w:t>
            </w:r>
          </w:p>
        </w:tc>
      </w:tr>
      <w:tr>
        <w:tblPrEx>
          <w:tblCellMar>
            <w:top w:w="0" w:type="dxa"/>
            <w:left w:w="0" w:type="dxa"/>
            <w:bottom w:w="0" w:type="dxa"/>
            <w:right w:w="0" w:type="dxa"/>
          </w:tblCellMar>
        </w:tblPrEx>
        <w:trPr>
          <w:trHeight w:val="357"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1,097.31</w:t>
            </w: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1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1,090.26</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1,100.94</w:t>
            </w: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1,094.47</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10.83</w:t>
            </w: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17.30</w:t>
            </w: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3549"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5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1,111.77</w:t>
            </w:r>
          </w:p>
        </w:tc>
        <w:tc>
          <w:tcPr>
            <w:tcW w:w="291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6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1,111.77</w:t>
            </w:r>
          </w:p>
        </w:tc>
      </w:tr>
      <w:tr>
        <w:tblPrEx>
          <w:tblCellMar>
            <w:top w:w="0" w:type="dxa"/>
            <w:left w:w="0" w:type="dxa"/>
            <w:bottom w:w="0" w:type="dxa"/>
            <w:right w:w="0" w:type="dxa"/>
          </w:tblCellMar>
        </w:tblPrEx>
        <w:trPr>
          <w:trHeight w:val="308" w:hRule="atLeast"/>
          <w:jc w:val="center"/>
        </w:trPr>
        <w:tc>
          <w:tcPr>
            <w:tcW w:w="9848" w:type="dxa"/>
            <w:gridSpan w:val="6"/>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w:t>
            </w:r>
          </w:p>
        </w:tc>
      </w:tr>
      <w:tr>
        <w:tblPrEx>
          <w:tblCellMar>
            <w:top w:w="0" w:type="dxa"/>
            <w:left w:w="0" w:type="dxa"/>
            <w:bottom w:w="0" w:type="dxa"/>
            <w:right w:w="0" w:type="dxa"/>
          </w:tblCellMar>
        </w:tblPrEx>
        <w:trPr>
          <w:trHeight w:val="308" w:hRule="atLeast"/>
          <w:jc w:val="center"/>
        </w:trPr>
        <w:tc>
          <w:tcPr>
            <w:tcW w:w="3549"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69" w:type="dxa"/>
            <w:tcBorders>
              <w:top w:val="nil"/>
              <w:left w:val="nil"/>
              <w:bottom w:val="nil"/>
              <w:right w:val="nil"/>
            </w:tcBorders>
            <w:shd w:val="clear" w:color="auto" w:fill="auto"/>
            <w:noWrap/>
            <w:tcMar>
              <w:top w:w="15" w:type="dxa"/>
              <w:left w:w="15" w:type="dxa"/>
              <w:right w:w="15" w:type="dxa"/>
            </w:tcMar>
            <w:vAlign w:val="bottom"/>
          </w:tcPr>
          <w:p/>
        </w:tc>
        <w:tc>
          <w:tcPr>
            <w:tcW w:w="1542" w:type="dxa"/>
            <w:tcBorders>
              <w:top w:val="nil"/>
              <w:left w:val="nil"/>
              <w:bottom w:val="nil"/>
              <w:right w:val="nil"/>
            </w:tcBorders>
            <w:shd w:val="clear" w:color="auto" w:fill="auto"/>
            <w:noWrap/>
            <w:tcMar>
              <w:top w:w="15" w:type="dxa"/>
              <w:left w:w="15" w:type="dxa"/>
              <w:right w:w="15" w:type="dxa"/>
            </w:tcMar>
            <w:vAlign w:val="bottom"/>
          </w:tcPr>
          <w:p/>
        </w:tc>
        <w:tc>
          <w:tcPr>
            <w:tcW w:w="2910" w:type="dxa"/>
            <w:tcBorders>
              <w:top w:val="nil"/>
              <w:left w:val="nil"/>
              <w:bottom w:val="nil"/>
              <w:right w:val="nil"/>
            </w:tcBorders>
            <w:shd w:val="clear" w:color="auto" w:fill="auto"/>
            <w:noWrap/>
            <w:tcMar>
              <w:top w:w="15" w:type="dxa"/>
              <w:left w:w="15" w:type="dxa"/>
              <w:right w:w="15" w:type="dxa"/>
            </w:tcMar>
            <w:vAlign w:val="bottom"/>
          </w:tcPr>
          <w:p/>
        </w:tc>
        <w:tc>
          <w:tcPr>
            <w:tcW w:w="369" w:type="dxa"/>
            <w:tcBorders>
              <w:top w:val="nil"/>
              <w:left w:val="nil"/>
              <w:bottom w:val="nil"/>
              <w:right w:val="nil"/>
            </w:tcBorders>
            <w:shd w:val="clear" w:color="auto" w:fill="auto"/>
            <w:noWrap/>
            <w:tcMar>
              <w:top w:w="15" w:type="dxa"/>
              <w:left w:w="15" w:type="dxa"/>
              <w:right w:w="15" w:type="dxa"/>
            </w:tcMar>
            <w:vAlign w:val="bottom"/>
          </w:tcPr>
          <w:p/>
        </w:tc>
        <w:tc>
          <w:tcPr>
            <w:tcW w:w="110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pPr>
            <w:r>
              <w:rPr>
                <w:rFonts w:hint="eastAsia" w:ascii="宋体" w:hAnsi="宋体" w:eastAsia="宋体" w:cs="宋体"/>
                <w:i w:val="0"/>
                <w:color w:val="000000"/>
                <w:kern w:val="0"/>
                <w:sz w:val="20"/>
                <w:szCs w:val="20"/>
                <w:u w:val="none"/>
                <w:lang w:val="en-US" w:eastAsia="zh-CN" w:bidi="ar"/>
              </w:rPr>
              <w:t>公开01表</w:t>
            </w:r>
          </w:p>
        </w:tc>
      </w:tr>
    </w:tbl>
    <w:p>
      <w:pPr>
        <w:tabs>
          <w:tab w:val="left" w:pos="886"/>
        </w:tabs>
        <w:bidi w:val="0"/>
        <w:jc w:val="left"/>
        <w:rPr>
          <w:rFonts w:hint="default"/>
          <w:lang w:val="en-US" w:eastAsia="zh-CN"/>
        </w:rPr>
      </w:pPr>
      <w:r>
        <w:rPr>
          <w:sz w:val="21"/>
        </w:rPr>
        <mc:AlternateContent>
          <mc:Choice Requires="wps">
            <w:drawing>
              <wp:anchor distT="0" distB="0" distL="114300" distR="114300" simplePos="0" relativeHeight="622908416" behindDoc="0" locked="0" layoutInCell="1" allowOverlap="1">
                <wp:simplePos x="0" y="0"/>
                <wp:positionH relativeFrom="column">
                  <wp:posOffset>5118735</wp:posOffset>
                </wp:positionH>
                <wp:positionV relativeFrom="paragraph">
                  <wp:posOffset>-8321675</wp:posOffset>
                </wp:positionV>
                <wp:extent cx="1047750" cy="400050"/>
                <wp:effectExtent l="0" t="0" r="0" b="0"/>
                <wp:wrapNone/>
                <wp:docPr id="31" name="文本框 31"/>
                <wp:cNvGraphicFramePr/>
                <a:graphic xmlns:a="http://schemas.openxmlformats.org/drawingml/2006/main">
                  <a:graphicData uri="http://schemas.microsoft.com/office/word/2010/wordprocessingShape">
                    <wps:wsp>
                      <wps:cNvSpPr txBox="1"/>
                      <wps:spPr>
                        <a:xfrm>
                          <a:off x="5999480" y="1221105"/>
                          <a:ext cx="104775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eastAsia="zh-CN"/>
                              </w:rPr>
                              <w:t>公开</w:t>
                            </w:r>
                            <w:r>
                              <w:rPr>
                                <w:rFonts w:hint="eastAsia"/>
                                <w:lang w:val="en-US" w:eastAsia="zh-CN"/>
                              </w:rPr>
                              <w:t>01表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3.05pt;margin-top:-655.25pt;height:31.5pt;width:82.5pt;z-index:622908416;mso-width-relative:page;mso-height-relative:page;" fillcolor="#FFFFFF [3201]" filled="t" stroked="f" coordsize="21600,21600" o:gfxdata="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4jvBNgAAAAPAQAADwAAAAAAAAABACAAAAAiAAAA&#10;ZHJzL2Rvd25yZXYueG1sUEsBAhQAFAAAAAgAh07iQPApA6RAAgAATwQAAA4AAAAAAAAAAQAgAAAA&#10;JwEAAGRycy9lMm9Eb2MueG1sUEsFBgAAAAAGAAYAWQEAANkFAAAAAA==&#10;">
                <v:fill on="t" focussize="0,0"/>
                <v:stroke on="f" weight="0.5pt"/>
                <v:imagedata o:title=""/>
                <o:lock v:ext="edit" aspectratio="f"/>
                <v:textbox>
                  <w:txbxContent>
                    <w:p>
                      <w:pPr>
                        <w:rPr>
                          <w:rFonts w:hint="default" w:eastAsiaTheme="minorEastAsia"/>
                          <w:lang w:val="en-US" w:eastAsia="zh-CN"/>
                        </w:rPr>
                      </w:pPr>
                      <w:r>
                        <w:rPr>
                          <w:rFonts w:hint="eastAsia"/>
                          <w:lang w:eastAsia="zh-CN"/>
                        </w:rPr>
                        <w:t>公开</w:t>
                      </w:r>
                      <w:r>
                        <w:rPr>
                          <w:rFonts w:hint="eastAsia"/>
                          <w:lang w:val="en-US" w:eastAsia="zh-CN"/>
                        </w:rPr>
                        <w:t>01表</w:t>
                      </w:r>
                    </w:p>
                  </w:txbxContent>
                </v:textbox>
              </v:shape>
            </w:pict>
          </mc:Fallback>
        </mc:AlternateContent>
      </w:r>
      <w:r>
        <w:rPr>
          <w:sz w:val="21"/>
        </w:rPr>
        <mc:AlternateContent>
          <mc:Choice Requires="wps">
            <w:drawing>
              <wp:anchor distT="0" distB="0" distL="114300" distR="114300" simplePos="0" relativeHeight="622907392" behindDoc="0" locked="0" layoutInCell="1" allowOverlap="1">
                <wp:simplePos x="0" y="0"/>
                <wp:positionH relativeFrom="column">
                  <wp:posOffset>1880235</wp:posOffset>
                </wp:positionH>
                <wp:positionV relativeFrom="paragraph">
                  <wp:posOffset>-8664575</wp:posOffset>
                </wp:positionV>
                <wp:extent cx="2000885" cy="438150"/>
                <wp:effectExtent l="0" t="0" r="18415" b="0"/>
                <wp:wrapNone/>
                <wp:docPr id="30" name="文本框 30"/>
                <wp:cNvGraphicFramePr/>
                <a:graphic xmlns:a="http://schemas.openxmlformats.org/drawingml/2006/main">
                  <a:graphicData uri="http://schemas.microsoft.com/office/word/2010/wordprocessingShape">
                    <wps:wsp>
                      <wps:cNvSpPr txBox="1"/>
                      <wps:spPr>
                        <a:xfrm>
                          <a:off x="2170430" y="878205"/>
                          <a:ext cx="2000885" cy="438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32"/>
                                <w:szCs w:val="32"/>
                              </w:rPr>
                            </w:pPr>
                            <w:r>
                              <w:rPr>
                                <w:rFonts w:hint="eastAsia"/>
                                <w:sz w:val="32"/>
                                <w:szCs w:val="32"/>
                              </w:rPr>
                              <w:t>收入支出决算总表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05pt;margin-top:-682.25pt;height:34.5pt;width:157.55pt;z-index:622907392;mso-width-relative:page;mso-height-relative:page;" fillcolor="#FFFFFF [3201]" filled="t" stroked="f" coordsize="21600,21600" o:gfxdata="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t1jY7ZAAAADwEAAA8AAAAAAAAAAQAgAAAAIgAA&#10;AGRycy9kb3ducmV2LnhtbFBLAQIUABQAAAAIAIdO4kB9V5DvQAIAAE4EAAAOAAAAAAAAAAEAIAAA&#10;ACgBAABkcnMvZTJvRG9jLnhtbFBLBQYAAAAABgAGAFkBAADaBQAAAAA=&#10;">
                <v:fill on="t" focussize="0,0"/>
                <v:stroke on="f" weight="0.5pt"/>
                <v:imagedata o:title=""/>
                <o:lock v:ext="edit" aspectratio="f"/>
                <v:textbox>
                  <w:txbxContent>
                    <w:p>
                      <w:pPr>
                        <w:rPr>
                          <w:sz w:val="32"/>
                          <w:szCs w:val="32"/>
                        </w:rPr>
                      </w:pPr>
                      <w:r>
                        <w:rPr>
                          <w:rFonts w:hint="eastAsia"/>
                          <w:sz w:val="32"/>
                          <w:szCs w:val="32"/>
                        </w:rPr>
                        <w:t>收入支出决算总表</w:t>
                      </w:r>
                    </w:p>
                  </w:txbxContent>
                </v:textbox>
              </v:shape>
            </w:pict>
          </mc:Fallback>
        </mc:AlternateContent>
      </w:r>
    </w:p>
    <w:tbl>
      <w:tblPr>
        <w:tblStyle w:val="6"/>
        <w:tblpPr w:leftFromText="180" w:rightFromText="180" w:vertAnchor="text" w:horzAnchor="page" w:tblpX="1394" w:tblpY="556"/>
        <w:tblOverlap w:val="never"/>
        <w:tblW w:w="5000" w:type="pct"/>
        <w:tblInd w:w="0" w:type="dxa"/>
        <w:shd w:val="clear" w:color="auto" w:fill="auto"/>
        <w:tblLayout w:type="fixed"/>
        <w:tblCellMar>
          <w:top w:w="0" w:type="dxa"/>
          <w:left w:w="0" w:type="dxa"/>
          <w:bottom w:w="0" w:type="dxa"/>
          <w:right w:w="0" w:type="dxa"/>
        </w:tblCellMar>
      </w:tblPr>
      <w:tblGrid>
        <w:gridCol w:w="2515"/>
        <w:gridCol w:w="36"/>
        <w:gridCol w:w="36"/>
        <w:gridCol w:w="2156"/>
        <w:gridCol w:w="642"/>
        <w:gridCol w:w="642"/>
        <w:gridCol w:w="1064"/>
        <w:gridCol w:w="336"/>
        <w:gridCol w:w="337"/>
        <w:gridCol w:w="337"/>
        <w:gridCol w:w="1001"/>
      </w:tblGrid>
      <w:tr>
        <w:tblPrEx>
          <w:shd w:val="clear" w:color="auto" w:fill="auto"/>
          <w:tblCellMar>
            <w:top w:w="0" w:type="dxa"/>
            <w:left w:w="0" w:type="dxa"/>
            <w:bottom w:w="0" w:type="dxa"/>
            <w:right w:w="0" w:type="dxa"/>
          </w:tblCellMar>
        </w:tblPrEx>
        <w:trPr>
          <w:trHeight w:val="390" w:hRule="atLeast"/>
        </w:trPr>
        <w:tc>
          <w:tcPr>
            <w:tcW w:w="1381"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8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84"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30"/>
                <w:szCs w:val="30"/>
                <w:u w:val="none"/>
              </w:rPr>
            </w:pPr>
          </w:p>
        </w:tc>
        <w:tc>
          <w:tcPr>
            <w:tcW w:w="18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5"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5"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4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255" w:hRule="atLeast"/>
        </w:trPr>
        <w:tc>
          <w:tcPr>
            <w:tcW w:w="138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8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8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5"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5"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4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CellMar>
            <w:top w:w="0" w:type="dxa"/>
            <w:left w:w="0" w:type="dxa"/>
            <w:bottom w:w="0" w:type="dxa"/>
            <w:right w:w="0" w:type="dxa"/>
          </w:tblCellMar>
        </w:tblPrEx>
        <w:trPr>
          <w:trHeight w:val="255" w:hRule="atLeast"/>
        </w:trPr>
        <w:tc>
          <w:tcPr>
            <w:tcW w:w="138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部门：中国共产党武邑县纪律检查委员会</w:t>
            </w:r>
          </w:p>
        </w:tc>
        <w:tc>
          <w:tcPr>
            <w:tcW w:w="1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8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8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5"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5"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4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2605" w:type="pct"/>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52"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352"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584"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84"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8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18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549"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CellMar>
            <w:top w:w="0" w:type="dxa"/>
            <w:left w:w="0" w:type="dxa"/>
            <w:bottom w:w="0" w:type="dxa"/>
            <w:right w:w="0" w:type="dxa"/>
          </w:tblCellMar>
        </w:tblPrEx>
        <w:trPr>
          <w:trHeight w:val="308" w:hRule="atLeast"/>
        </w:trPr>
        <w:tc>
          <w:tcPr>
            <w:tcW w:w="1421" w:type="pct"/>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184"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352"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421"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4"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421"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4"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2"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8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05" w:type="pct"/>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52"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52"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84"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4"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4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308" w:hRule="atLeast"/>
        </w:trPr>
        <w:tc>
          <w:tcPr>
            <w:tcW w:w="2605" w:type="pct"/>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1,100.94</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1,097.31</w:t>
            </w:r>
          </w:p>
        </w:tc>
        <w:tc>
          <w:tcPr>
            <w:tcW w:w="5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3.63</w:t>
            </w:r>
          </w:p>
        </w:tc>
      </w:tr>
      <w:tr>
        <w:tblPrEx>
          <w:tblCellMar>
            <w:top w:w="0" w:type="dxa"/>
            <w:left w:w="0" w:type="dxa"/>
            <w:bottom w:w="0" w:type="dxa"/>
            <w:right w:w="0" w:type="dxa"/>
          </w:tblCellMar>
        </w:tblPrEx>
        <w:trPr>
          <w:trHeight w:val="308" w:hRule="atLeast"/>
        </w:trPr>
        <w:tc>
          <w:tcPr>
            <w:tcW w:w="142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1,096.73</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1,093.10</w:t>
            </w:r>
          </w:p>
        </w:tc>
        <w:tc>
          <w:tcPr>
            <w:tcW w:w="5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r>
      <w:tr>
        <w:tblPrEx>
          <w:tblCellMar>
            <w:top w:w="0" w:type="dxa"/>
            <w:left w:w="0" w:type="dxa"/>
            <w:bottom w:w="0" w:type="dxa"/>
            <w:right w:w="0" w:type="dxa"/>
          </w:tblCellMar>
        </w:tblPrEx>
        <w:trPr>
          <w:trHeight w:val="308" w:hRule="atLeast"/>
        </w:trPr>
        <w:tc>
          <w:tcPr>
            <w:tcW w:w="142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纪检监察事务</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1,096.73</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1,093.10</w:t>
            </w:r>
          </w:p>
        </w:tc>
        <w:tc>
          <w:tcPr>
            <w:tcW w:w="5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r>
      <w:tr>
        <w:tblPrEx>
          <w:tblCellMar>
            <w:top w:w="0" w:type="dxa"/>
            <w:left w:w="0" w:type="dxa"/>
            <w:bottom w:w="0" w:type="dxa"/>
            <w:right w:w="0" w:type="dxa"/>
          </w:tblCellMar>
        </w:tblPrEx>
        <w:trPr>
          <w:trHeight w:val="308" w:hRule="atLeast"/>
        </w:trPr>
        <w:tc>
          <w:tcPr>
            <w:tcW w:w="142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1,096.73</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1,093.10</w:t>
            </w:r>
          </w:p>
        </w:tc>
        <w:tc>
          <w:tcPr>
            <w:tcW w:w="5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r>
      <w:tr>
        <w:tblPrEx>
          <w:tblCellMar>
            <w:top w:w="0" w:type="dxa"/>
            <w:left w:w="0" w:type="dxa"/>
            <w:bottom w:w="0" w:type="dxa"/>
            <w:right w:w="0" w:type="dxa"/>
          </w:tblCellMar>
        </w:tblPrEx>
        <w:trPr>
          <w:trHeight w:val="308" w:hRule="atLeast"/>
        </w:trPr>
        <w:tc>
          <w:tcPr>
            <w:tcW w:w="142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5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2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0.86</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0.86</w:t>
            </w:r>
          </w:p>
        </w:tc>
        <w:tc>
          <w:tcPr>
            <w:tcW w:w="5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2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0.86</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0.86</w:t>
            </w:r>
          </w:p>
        </w:tc>
        <w:tc>
          <w:tcPr>
            <w:tcW w:w="5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2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20827</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财政对其他社会保险基金的补助</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5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2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2082702</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财政对工伤保险基金的补助</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5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2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2082703</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财政对生育保险基金的补助</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5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42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421"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4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000" w:type="pct"/>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bidi w:val="0"/>
        <w:jc w:val="left"/>
        <w:rPr>
          <w:rFonts w:hint="default"/>
          <w:lang w:val="en-US" w:eastAsia="zh-CN"/>
        </w:rPr>
      </w:pPr>
      <w:r>
        <w:rPr>
          <w:sz w:val="21"/>
        </w:rPr>
        <mc:AlternateContent>
          <mc:Choice Requires="wps">
            <w:drawing>
              <wp:anchor distT="0" distB="0" distL="114300" distR="114300" simplePos="0" relativeHeight="622913536" behindDoc="0" locked="0" layoutInCell="1" allowOverlap="1">
                <wp:simplePos x="0" y="0"/>
                <wp:positionH relativeFrom="column">
                  <wp:posOffset>2299970</wp:posOffset>
                </wp:positionH>
                <wp:positionV relativeFrom="paragraph">
                  <wp:posOffset>46990</wp:posOffset>
                </wp:positionV>
                <wp:extent cx="1485265" cy="400685"/>
                <wp:effectExtent l="0" t="0" r="635" b="18415"/>
                <wp:wrapNone/>
                <wp:docPr id="28" name="文本框 28"/>
                <wp:cNvGraphicFramePr/>
                <a:graphic xmlns:a="http://schemas.openxmlformats.org/drawingml/2006/main">
                  <a:graphicData uri="http://schemas.microsoft.com/office/word/2010/wordprocessingShape">
                    <wps:wsp>
                      <wps:cNvSpPr txBox="1"/>
                      <wps:spPr>
                        <a:xfrm>
                          <a:off x="3618230" y="1543050"/>
                          <a:ext cx="1485265" cy="4006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黑体" w:hAnsi="宋体" w:eastAsia="黑体" w:cs="黑体"/>
                                <w:i w:val="0"/>
                                <w:color w:val="000000"/>
                                <w:kern w:val="0"/>
                                <w:sz w:val="32"/>
                                <w:szCs w:val="32"/>
                                <w:u w:val="none"/>
                                <w:lang w:val="en-US" w:eastAsia="zh-CN" w:bidi="ar"/>
                              </w:rPr>
                              <w:t>收入决算表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1pt;margin-top:3.7pt;height:31.55pt;width:116.95pt;z-index:622913536;mso-width-relative:page;mso-height-relative:page;" fillcolor="#FFFFFF [3201]" filled="t" stroked="f" coordsize="21600,21600" o:gfxdata="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XIVWdMAAAAIAQAADwAAAAAAAAABACAAAAAiAAAAZHJzL2Rv&#10;d25yZXYueG1sUEsBAhQAFAAAAAgAh07iQNXNmfE/AgAATwQAAA4AAAAAAAAAAQAgAAAAIgEAAGRy&#10;cy9lMm9Eb2MueG1sUEsFBgAAAAAGAAYAWQEAANMFAAAAAA==&#10;">
                <v:fill on="t" focussize="0,0"/>
                <v:stroke on="f" weight="0.5pt"/>
                <v:imagedata o:title=""/>
                <o:lock v:ext="edit" aspectratio="f"/>
                <v:textbox>
                  <w:txbxContent>
                    <w:p>
                      <w:r>
                        <w:rPr>
                          <w:rFonts w:hint="eastAsia" w:ascii="黑体" w:hAnsi="宋体" w:eastAsia="黑体" w:cs="黑体"/>
                          <w:i w:val="0"/>
                          <w:color w:val="000000"/>
                          <w:kern w:val="0"/>
                          <w:sz w:val="32"/>
                          <w:szCs w:val="32"/>
                          <w:u w:val="none"/>
                          <w:lang w:val="en-US" w:eastAsia="zh-CN" w:bidi="ar"/>
                        </w:rPr>
                        <w:t>收入决算表</w:t>
                      </w:r>
                    </w:p>
                  </w:txbxContent>
                </v:textbox>
              </v:shape>
            </w:pict>
          </mc:Fallback>
        </mc:AlternateContent>
      </w:r>
    </w:p>
    <w:p>
      <w:pPr>
        <w:bidi w:val="0"/>
        <w:jc w:val="left"/>
        <w:rPr>
          <w:rFonts w:hint="default"/>
          <w:lang w:val="en-US" w:eastAsia="zh-CN"/>
        </w:rPr>
      </w:pPr>
    </w:p>
    <w:tbl>
      <w:tblPr>
        <w:tblStyle w:val="6"/>
        <w:tblW w:w="5161" w:type="pct"/>
        <w:tblInd w:w="0" w:type="dxa"/>
        <w:shd w:val="clear" w:color="auto" w:fill="auto"/>
        <w:tblLayout w:type="fixed"/>
        <w:tblCellMar>
          <w:top w:w="0" w:type="dxa"/>
          <w:left w:w="0" w:type="dxa"/>
          <w:bottom w:w="0" w:type="dxa"/>
          <w:right w:w="0" w:type="dxa"/>
        </w:tblCellMar>
      </w:tblPr>
      <w:tblGrid>
        <w:gridCol w:w="2857"/>
        <w:gridCol w:w="36"/>
        <w:gridCol w:w="240"/>
        <w:gridCol w:w="1913"/>
        <w:gridCol w:w="960"/>
        <w:gridCol w:w="840"/>
        <w:gridCol w:w="810"/>
        <w:gridCol w:w="540"/>
        <w:gridCol w:w="450"/>
        <w:gridCol w:w="750"/>
      </w:tblGrid>
      <w:tr>
        <w:tblPrEx>
          <w:shd w:val="clear" w:color="auto" w:fill="auto"/>
          <w:tblCellMar>
            <w:top w:w="0" w:type="dxa"/>
            <w:left w:w="0" w:type="dxa"/>
            <w:bottom w:w="0" w:type="dxa"/>
            <w:right w:w="0" w:type="dxa"/>
          </w:tblCellMar>
        </w:tblPrEx>
        <w:trPr>
          <w:trHeight w:val="390"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支出决算表</w:t>
            </w:r>
          </w:p>
        </w:tc>
      </w:tr>
      <w:tr>
        <w:tblPrEx>
          <w:tblCellMar>
            <w:top w:w="0" w:type="dxa"/>
            <w:left w:w="0" w:type="dxa"/>
            <w:bottom w:w="0" w:type="dxa"/>
            <w:right w:w="0" w:type="dxa"/>
          </w:tblCellMar>
        </w:tblPrEx>
        <w:trPr>
          <w:trHeight w:val="255" w:hRule="atLeast"/>
        </w:trPr>
        <w:tc>
          <w:tcPr>
            <w:tcW w:w="1520"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1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1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3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3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9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CellMar>
            <w:top w:w="0" w:type="dxa"/>
            <w:left w:w="0" w:type="dxa"/>
            <w:bottom w:w="0" w:type="dxa"/>
            <w:right w:w="0" w:type="dxa"/>
          </w:tblCellMar>
        </w:tblPrEx>
        <w:trPr>
          <w:trHeight w:val="255" w:hRule="atLeast"/>
        </w:trPr>
        <w:tc>
          <w:tcPr>
            <w:tcW w:w="1520"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部门：中国共产党武邑县纪律检查委员会</w:t>
            </w:r>
          </w:p>
        </w:tc>
        <w:tc>
          <w:tcPr>
            <w:tcW w:w="1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1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1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4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3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3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9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2685" w:type="pct"/>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10"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446"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431"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287"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239"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399"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308" w:hRule="atLeast"/>
        </w:trPr>
        <w:tc>
          <w:tcPr>
            <w:tcW w:w="1667" w:type="pct"/>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017"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510"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6"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1"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7"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667"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7"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6"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1"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7"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667"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7"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6"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1"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7"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685" w:type="pct"/>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10"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46"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8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3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99"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trPr>
        <w:tc>
          <w:tcPr>
            <w:tcW w:w="2685" w:type="pct"/>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1,094.47</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821.03</w:t>
            </w: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273.44</w:t>
            </w:r>
          </w:p>
        </w:tc>
        <w:tc>
          <w:tcPr>
            <w:tcW w:w="2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2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3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66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0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1,090.26</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816.82</w:t>
            </w: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273.44</w:t>
            </w:r>
          </w:p>
        </w:tc>
        <w:tc>
          <w:tcPr>
            <w:tcW w:w="2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66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w:t>
            </w:r>
          </w:p>
        </w:tc>
        <w:tc>
          <w:tcPr>
            <w:tcW w:w="10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纪检监察事务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1,090.26</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816.82</w:t>
            </w: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273.44</w:t>
            </w:r>
          </w:p>
        </w:tc>
        <w:tc>
          <w:tcPr>
            <w:tcW w:w="2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66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2011101</w:t>
            </w:r>
          </w:p>
        </w:tc>
        <w:tc>
          <w:tcPr>
            <w:tcW w:w="10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1,090.26</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816.82</w:t>
            </w: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273.44</w:t>
            </w:r>
          </w:p>
        </w:tc>
        <w:tc>
          <w:tcPr>
            <w:tcW w:w="2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66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0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66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10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0.86</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0.86</w:t>
            </w: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66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10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0.86</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0.86</w:t>
            </w: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66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20827</w:t>
            </w:r>
          </w:p>
        </w:tc>
        <w:tc>
          <w:tcPr>
            <w:tcW w:w="10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财政对其他社会保险基金的补助</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66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2082702</w:t>
            </w:r>
          </w:p>
        </w:tc>
        <w:tc>
          <w:tcPr>
            <w:tcW w:w="10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财政对工伤保险基金的补助</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66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2082703</w:t>
            </w:r>
          </w:p>
        </w:tc>
        <w:tc>
          <w:tcPr>
            <w:tcW w:w="10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财政对生育保险基金的补助</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66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667"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w:rPr>
          <w:sz w:val="20"/>
        </w:rPr>
        <mc:AlternateContent>
          <mc:Choice Requires="wps">
            <w:drawing>
              <wp:anchor distT="0" distB="0" distL="114300" distR="114300" simplePos="0" relativeHeight="622909440" behindDoc="0" locked="0" layoutInCell="1" allowOverlap="1">
                <wp:simplePos x="0" y="0"/>
                <wp:positionH relativeFrom="column">
                  <wp:posOffset>1861185</wp:posOffset>
                </wp:positionH>
                <wp:positionV relativeFrom="paragraph">
                  <wp:posOffset>28575</wp:posOffset>
                </wp:positionV>
                <wp:extent cx="2477135" cy="438150"/>
                <wp:effectExtent l="0" t="0" r="18415" b="0"/>
                <wp:wrapNone/>
                <wp:docPr id="32" name="文本框 32"/>
                <wp:cNvGraphicFramePr/>
                <a:graphic xmlns:a="http://schemas.openxmlformats.org/drawingml/2006/main">
                  <a:graphicData uri="http://schemas.microsoft.com/office/word/2010/wordprocessingShape">
                    <wps:wsp>
                      <wps:cNvSpPr txBox="1"/>
                      <wps:spPr>
                        <a:xfrm>
                          <a:off x="2303780" y="842010"/>
                          <a:ext cx="2477135" cy="438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b/>
                                <w:bCs/>
                                <w:sz w:val="28"/>
                                <w:szCs w:val="28"/>
                              </w:rPr>
                            </w:pPr>
                            <w:r>
                              <w:rPr>
                                <w:rFonts w:hint="eastAsia"/>
                                <w:b/>
                                <w:bCs/>
                                <w:sz w:val="28"/>
                                <w:szCs w:val="28"/>
                              </w:rPr>
                              <w:t>财政拨款收入支出决算总表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6.55pt;margin-top:2.25pt;height:34.5pt;width:195.05pt;z-index:622909440;mso-width-relative:page;mso-height-relative:page;" fillcolor="#FFFFFF [3201]" filled="t" stroked="f" coordsize="21600,21600" o:gfxdata="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TDO9tUAAAAIAQAADwAAAAAAAAABACAAAAAiAAAAZHJz&#10;L2Rvd25yZXYueG1sUEsBAhQAFAAAAAgAh07iQK0ZU1dAAgAATgQAAA4AAAAAAAAAAQAgAAAAJAEA&#10;AGRycy9lMm9Eb2MueG1sUEsFBgAAAAAGAAYAWQEAANYFAAAAAA==&#10;">
                <v:fill on="t" focussize="0,0"/>
                <v:stroke on="f" weight="0.5pt"/>
                <v:imagedata o:title=""/>
                <o:lock v:ext="edit" aspectratio="f"/>
                <v:textbox>
                  <w:txbxContent>
                    <w:p>
                      <w:pPr>
                        <w:rPr>
                          <w:b/>
                          <w:bCs/>
                          <w:sz w:val="28"/>
                          <w:szCs w:val="28"/>
                        </w:rPr>
                      </w:pPr>
                      <w:r>
                        <w:rPr>
                          <w:rFonts w:hint="eastAsia"/>
                          <w:b/>
                          <w:bCs/>
                          <w:sz w:val="28"/>
                          <w:szCs w:val="28"/>
                        </w:rPr>
                        <w:t>财政拨款收入支出决算总表</w:t>
                      </w:r>
                    </w:p>
                  </w:txbxContent>
                </v:textbox>
              </v:shape>
            </w:pict>
          </mc:Fallback>
        </mc:AlternateContent>
      </w:r>
    </w:p>
    <w:tbl>
      <w:tblPr>
        <w:tblStyle w:val="6"/>
        <w:tblW w:w="6196" w:type="pct"/>
        <w:tblInd w:w="-1044" w:type="dxa"/>
        <w:shd w:val="clear" w:color="auto" w:fill="auto"/>
        <w:tblLayout w:type="fixed"/>
        <w:tblCellMar>
          <w:top w:w="0" w:type="dxa"/>
          <w:left w:w="0" w:type="dxa"/>
          <w:bottom w:w="0" w:type="dxa"/>
          <w:right w:w="0" w:type="dxa"/>
        </w:tblCellMar>
      </w:tblPr>
      <w:tblGrid>
        <w:gridCol w:w="2910"/>
        <w:gridCol w:w="510"/>
        <w:gridCol w:w="990"/>
        <w:gridCol w:w="3570"/>
        <w:gridCol w:w="450"/>
        <w:gridCol w:w="930"/>
        <w:gridCol w:w="1080"/>
        <w:gridCol w:w="840"/>
      </w:tblGrid>
      <w:tr>
        <w:tblPrEx>
          <w:shd w:val="clear" w:color="auto" w:fill="auto"/>
          <w:tblCellMar>
            <w:top w:w="0" w:type="dxa"/>
            <w:left w:w="0" w:type="dxa"/>
            <w:bottom w:w="0" w:type="dxa"/>
            <w:right w:w="0" w:type="dxa"/>
          </w:tblCellMar>
        </w:tblPrEx>
        <w:trPr>
          <w:trHeight w:val="255" w:hRule="atLeast"/>
        </w:trPr>
        <w:tc>
          <w:tcPr>
            <w:tcW w:w="1289"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22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8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1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7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2"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CellMar>
            <w:top w:w="0" w:type="dxa"/>
            <w:left w:w="0" w:type="dxa"/>
            <w:bottom w:w="0" w:type="dxa"/>
            <w:right w:w="0" w:type="dxa"/>
          </w:tblCellMar>
        </w:tblPrEx>
        <w:trPr>
          <w:trHeight w:val="255" w:hRule="atLeast"/>
        </w:trPr>
        <w:tc>
          <w:tcPr>
            <w:tcW w:w="128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部门：中国共产党武邑县纪律检查委员会</w:t>
            </w:r>
          </w:p>
        </w:tc>
        <w:tc>
          <w:tcPr>
            <w:tcW w:w="22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3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8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1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7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72"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1954"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3045" w:type="pct"/>
            <w:gridSpan w:val="5"/>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292" w:hRule="atLeast"/>
        </w:trPr>
        <w:tc>
          <w:tcPr>
            <w:tcW w:w="1289"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2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43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158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9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412"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7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37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tblCellMar>
            <w:top w:w="0" w:type="dxa"/>
            <w:left w:w="0" w:type="dxa"/>
            <w:bottom w:w="0" w:type="dxa"/>
            <w:right w:w="0" w:type="dxa"/>
          </w:tblCellMar>
        </w:tblPrEx>
        <w:trPr>
          <w:trHeight w:val="615" w:hRule="atLeast"/>
        </w:trPr>
        <w:tc>
          <w:tcPr>
            <w:tcW w:w="128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2"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7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7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7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1,097.31</w:t>
            </w: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1,086.63</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1,086.63</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1,097.31</w:t>
            </w: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1,090.84</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1,090.84</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10.83</w:t>
            </w: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17.30</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17.30</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10.83</w:t>
            </w: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289"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2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43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1,108.14</w:t>
            </w:r>
          </w:p>
        </w:tc>
        <w:tc>
          <w:tcPr>
            <w:tcW w:w="158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4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1,108.14</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1,108.14</w:t>
            </w:r>
          </w:p>
        </w:tc>
        <w:tc>
          <w:tcPr>
            <w:tcW w:w="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000" w:type="pct"/>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注：本表反映部门本年度一般公共预算财政拨款和政府性基金预算财政拨款的总收支和年末结转结余情况。</w:t>
            </w:r>
          </w:p>
        </w:tc>
      </w:tr>
    </w:tbl>
    <w:p>
      <w:pPr>
        <w:rPr>
          <w:rFonts w:hint="default"/>
          <w:lang w:val="en-US" w:eastAsia="zh-CN"/>
        </w:rPr>
      </w:pPr>
    </w:p>
    <w:tbl>
      <w:tblPr>
        <w:tblStyle w:val="6"/>
        <w:tblW w:w="5408" w:type="pct"/>
        <w:tblInd w:w="0" w:type="dxa"/>
        <w:shd w:val="clear" w:color="auto" w:fill="auto"/>
        <w:tblLayout w:type="fixed"/>
        <w:tblCellMar>
          <w:top w:w="0" w:type="dxa"/>
          <w:left w:w="0" w:type="dxa"/>
          <w:bottom w:w="0" w:type="dxa"/>
          <w:right w:w="0" w:type="dxa"/>
        </w:tblCellMar>
      </w:tblPr>
      <w:tblGrid>
        <w:gridCol w:w="3345"/>
        <w:gridCol w:w="36"/>
        <w:gridCol w:w="36"/>
        <w:gridCol w:w="2867"/>
        <w:gridCol w:w="1130"/>
        <w:gridCol w:w="894"/>
        <w:gridCol w:w="1538"/>
      </w:tblGrid>
      <w:tr>
        <w:tblPrEx>
          <w:shd w:val="clear" w:color="auto" w:fill="auto"/>
          <w:tblCellMar>
            <w:top w:w="0" w:type="dxa"/>
            <w:left w:w="0" w:type="dxa"/>
            <w:bottom w:w="0" w:type="dxa"/>
            <w:right w:w="0" w:type="dxa"/>
          </w:tblCellMar>
        </w:tblPrEx>
        <w:trPr>
          <w:trHeight w:val="3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一般公共预算财政拨款支出决算表</w:t>
            </w:r>
          </w:p>
        </w:tc>
      </w:tr>
      <w:tr>
        <w:tblPrEx>
          <w:tblCellMar>
            <w:top w:w="0" w:type="dxa"/>
            <w:left w:w="0" w:type="dxa"/>
            <w:bottom w:w="0" w:type="dxa"/>
            <w:right w:w="0" w:type="dxa"/>
          </w:tblCellMar>
        </w:tblPrEx>
        <w:trPr>
          <w:trHeight w:val="255" w:hRule="atLeast"/>
        </w:trPr>
        <w:tc>
          <w:tcPr>
            <w:tcW w:w="1698"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55"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7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5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8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CellMar>
            <w:top w:w="0" w:type="dxa"/>
            <w:left w:w="0" w:type="dxa"/>
            <w:bottom w:w="0" w:type="dxa"/>
            <w:right w:w="0" w:type="dxa"/>
          </w:tblCellMar>
        </w:tblPrEx>
        <w:trPr>
          <w:trHeight w:val="255" w:hRule="atLeast"/>
        </w:trPr>
        <w:tc>
          <w:tcPr>
            <w:tcW w:w="1698"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部门：中国共产党武邑县纪律检查委员会</w:t>
            </w:r>
          </w:p>
        </w:tc>
        <w:tc>
          <w:tcPr>
            <w:tcW w:w="1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55"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7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5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8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3191" w:type="pct"/>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808"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308" w:hRule="atLeast"/>
        </w:trPr>
        <w:tc>
          <w:tcPr>
            <w:tcW w:w="1735" w:type="pct"/>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455"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57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45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7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277" w:hRule="atLeast"/>
        </w:trPr>
        <w:tc>
          <w:tcPr>
            <w:tcW w:w="1735"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735"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91" w:type="pct"/>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7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8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trPr>
        <w:tc>
          <w:tcPr>
            <w:tcW w:w="3191" w:type="pct"/>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1,090.84</w:t>
            </w:r>
          </w:p>
        </w:tc>
        <w:tc>
          <w:tcPr>
            <w:tcW w:w="4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817.40</w:t>
            </w:r>
          </w:p>
        </w:tc>
        <w:tc>
          <w:tcPr>
            <w:tcW w:w="7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273.44</w:t>
            </w:r>
          </w:p>
        </w:tc>
      </w:tr>
      <w:tr>
        <w:tblPrEx>
          <w:tblCellMar>
            <w:top w:w="0" w:type="dxa"/>
            <w:left w:w="0" w:type="dxa"/>
            <w:bottom w:w="0" w:type="dxa"/>
            <w:right w:w="0" w:type="dxa"/>
          </w:tblCellMar>
        </w:tblPrEx>
        <w:trPr>
          <w:trHeight w:val="308" w:hRule="atLeast"/>
        </w:trPr>
        <w:tc>
          <w:tcPr>
            <w:tcW w:w="173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4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1,086.63</w:t>
            </w:r>
          </w:p>
        </w:tc>
        <w:tc>
          <w:tcPr>
            <w:tcW w:w="4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813.19</w:t>
            </w:r>
          </w:p>
        </w:tc>
        <w:tc>
          <w:tcPr>
            <w:tcW w:w="7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273.44</w:t>
            </w:r>
          </w:p>
        </w:tc>
      </w:tr>
      <w:tr>
        <w:tblPrEx>
          <w:tblCellMar>
            <w:top w:w="0" w:type="dxa"/>
            <w:left w:w="0" w:type="dxa"/>
            <w:bottom w:w="0" w:type="dxa"/>
            <w:right w:w="0" w:type="dxa"/>
          </w:tblCellMar>
        </w:tblPrEx>
        <w:trPr>
          <w:trHeight w:val="308" w:hRule="atLeast"/>
        </w:trPr>
        <w:tc>
          <w:tcPr>
            <w:tcW w:w="173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w:t>
            </w:r>
          </w:p>
        </w:tc>
        <w:tc>
          <w:tcPr>
            <w:tcW w:w="14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纪检监察事务</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1,086.63</w:t>
            </w:r>
          </w:p>
        </w:tc>
        <w:tc>
          <w:tcPr>
            <w:tcW w:w="4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813.19</w:t>
            </w:r>
          </w:p>
        </w:tc>
        <w:tc>
          <w:tcPr>
            <w:tcW w:w="7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273.44</w:t>
            </w:r>
          </w:p>
        </w:tc>
      </w:tr>
      <w:tr>
        <w:tblPrEx>
          <w:tblCellMar>
            <w:top w:w="0" w:type="dxa"/>
            <w:left w:w="0" w:type="dxa"/>
            <w:bottom w:w="0" w:type="dxa"/>
            <w:right w:w="0" w:type="dxa"/>
          </w:tblCellMar>
        </w:tblPrEx>
        <w:trPr>
          <w:trHeight w:val="308" w:hRule="atLeast"/>
        </w:trPr>
        <w:tc>
          <w:tcPr>
            <w:tcW w:w="173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2011101</w:t>
            </w:r>
          </w:p>
        </w:tc>
        <w:tc>
          <w:tcPr>
            <w:tcW w:w="14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1,086.63</w:t>
            </w:r>
          </w:p>
        </w:tc>
        <w:tc>
          <w:tcPr>
            <w:tcW w:w="4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813.19</w:t>
            </w:r>
          </w:p>
        </w:tc>
        <w:tc>
          <w:tcPr>
            <w:tcW w:w="7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273.44</w:t>
            </w:r>
          </w:p>
        </w:tc>
      </w:tr>
      <w:tr>
        <w:tblPrEx>
          <w:tblCellMar>
            <w:top w:w="0" w:type="dxa"/>
            <w:left w:w="0" w:type="dxa"/>
            <w:bottom w:w="0" w:type="dxa"/>
            <w:right w:w="0" w:type="dxa"/>
          </w:tblCellMar>
        </w:tblPrEx>
        <w:trPr>
          <w:trHeight w:val="308" w:hRule="atLeast"/>
        </w:trPr>
        <w:tc>
          <w:tcPr>
            <w:tcW w:w="173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4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4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7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3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14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0.86</w:t>
            </w:r>
          </w:p>
        </w:tc>
        <w:tc>
          <w:tcPr>
            <w:tcW w:w="4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0.86</w:t>
            </w:r>
          </w:p>
        </w:tc>
        <w:tc>
          <w:tcPr>
            <w:tcW w:w="7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3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14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0.86</w:t>
            </w:r>
          </w:p>
        </w:tc>
        <w:tc>
          <w:tcPr>
            <w:tcW w:w="4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0.86</w:t>
            </w:r>
          </w:p>
        </w:tc>
        <w:tc>
          <w:tcPr>
            <w:tcW w:w="7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3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20827</w:t>
            </w:r>
          </w:p>
        </w:tc>
        <w:tc>
          <w:tcPr>
            <w:tcW w:w="14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财政对其他社会保险基金的补助</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4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7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3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2082702</w:t>
            </w:r>
          </w:p>
        </w:tc>
        <w:tc>
          <w:tcPr>
            <w:tcW w:w="14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财政对工伤保险基金的补助</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4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7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3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2082703</w:t>
            </w:r>
          </w:p>
        </w:tc>
        <w:tc>
          <w:tcPr>
            <w:tcW w:w="14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财政对生育保险基金的补助</w:t>
            </w: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4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7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73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73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tbl>
      <w:tblPr>
        <w:tblStyle w:val="6"/>
        <w:tblpPr w:leftFromText="180" w:rightFromText="180" w:vertAnchor="text" w:horzAnchor="page" w:tblpX="584" w:tblpY="310"/>
        <w:tblOverlap w:val="never"/>
        <w:tblW w:w="5998" w:type="pct"/>
        <w:tblInd w:w="0" w:type="dxa"/>
        <w:shd w:val="clear" w:color="auto" w:fill="auto"/>
        <w:tblLayout w:type="fixed"/>
        <w:tblCellMar>
          <w:top w:w="0" w:type="dxa"/>
          <w:left w:w="0" w:type="dxa"/>
          <w:bottom w:w="0" w:type="dxa"/>
          <w:right w:w="0" w:type="dxa"/>
        </w:tblCellMar>
      </w:tblPr>
      <w:tblGrid>
        <w:gridCol w:w="783"/>
        <w:gridCol w:w="2466"/>
        <w:gridCol w:w="1073"/>
        <w:gridCol w:w="842"/>
        <w:gridCol w:w="1616"/>
        <w:gridCol w:w="810"/>
        <w:gridCol w:w="736"/>
        <w:gridCol w:w="1712"/>
        <w:gridCol w:w="882"/>
      </w:tblGrid>
      <w:tr>
        <w:tblPrEx>
          <w:shd w:val="clear" w:color="auto" w:fill="auto"/>
          <w:tblCellMar>
            <w:top w:w="0" w:type="dxa"/>
            <w:left w:w="0" w:type="dxa"/>
            <w:bottom w:w="0" w:type="dxa"/>
            <w:right w:w="0" w:type="dxa"/>
          </w:tblCellMar>
        </w:tblPrEx>
        <w:trPr>
          <w:trHeight w:val="3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5"/>
                <w:szCs w:val="15"/>
                <w:u w:val="none"/>
              </w:rPr>
            </w:pPr>
            <w:r>
              <w:rPr>
                <w:sz w:val="28"/>
                <w:szCs w:val="28"/>
              </w:rPr>
              <mc:AlternateContent>
                <mc:Choice Requires="wps">
                  <w:drawing>
                    <wp:anchor distT="0" distB="0" distL="114300" distR="114300" simplePos="0" relativeHeight="994167808" behindDoc="0" locked="0" layoutInCell="1" allowOverlap="1">
                      <wp:simplePos x="0" y="0"/>
                      <wp:positionH relativeFrom="column">
                        <wp:posOffset>5629275</wp:posOffset>
                      </wp:positionH>
                      <wp:positionV relativeFrom="paragraph">
                        <wp:posOffset>222885</wp:posOffset>
                      </wp:positionV>
                      <wp:extent cx="1009650" cy="209550"/>
                      <wp:effectExtent l="0" t="0" r="0" b="0"/>
                      <wp:wrapNone/>
                      <wp:docPr id="34" name="文本框 34"/>
                      <wp:cNvGraphicFramePr/>
                      <a:graphic xmlns:a="http://schemas.openxmlformats.org/drawingml/2006/main">
                        <a:graphicData uri="http://schemas.microsoft.com/office/word/2010/wordprocessingShape">
                          <wps:wsp>
                            <wps:cNvSpPr txBox="1"/>
                            <wps:spPr>
                              <a:xfrm>
                                <a:off x="5942330" y="1312545"/>
                                <a:ext cx="1009650"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5"/>
                                      <w:szCs w:val="15"/>
                                    </w:rPr>
                                  </w:pPr>
                                  <w:r>
                                    <w:rPr>
                                      <w:rFonts w:hint="eastAsia"/>
                                      <w:sz w:val="15"/>
                                      <w:szCs w:val="15"/>
                                    </w:rPr>
                                    <w:t>金额单位：万元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3.25pt;margin-top:17.55pt;height:16.5pt;width:79.5pt;z-index:994167808;mso-width-relative:page;mso-height-relative:page;" fillcolor="#FFFFFF [3201]" filled="t" stroked="f" coordsize="21600,21600" o:gfxdata="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87A2R1QAAAAoBAAAPAAAAAAAAAAEAIAAAACIAAABkcnMv&#10;ZG93bnJldi54bWxQSwECFAAUAAAACACHTuJAKSPFDz8CAABPBAAADgAAAAAAAAABACAAAAAkAQAA&#10;ZHJzL2Uyb0RvYy54bWxQSwUGAAAAAAYABgBZAQAA1QUAAAAA&#10;">
                      <v:fill on="t" focussize="0,0"/>
                      <v:stroke on="f" weight="0.5pt"/>
                      <v:imagedata o:title=""/>
                      <o:lock v:ext="edit" aspectratio="f"/>
                      <v:textbox>
                        <w:txbxContent>
                          <w:p>
                            <w:pPr>
                              <w:rPr>
                                <w:sz w:val="15"/>
                                <w:szCs w:val="15"/>
                              </w:rPr>
                            </w:pPr>
                            <w:r>
                              <w:rPr>
                                <w:rFonts w:hint="eastAsia"/>
                                <w:sz w:val="15"/>
                                <w:szCs w:val="15"/>
                              </w:rPr>
                              <w:t>金额单位：万元</w:t>
                            </w:r>
                          </w:p>
                        </w:txbxContent>
                      </v:textbox>
                    </v:shape>
                  </w:pict>
                </mc:Fallback>
              </mc:AlternateContent>
            </w:r>
            <w:r>
              <w:rPr>
                <w:sz w:val="28"/>
                <w:szCs w:val="28"/>
              </w:rPr>
              <mc:AlternateContent>
                <mc:Choice Requires="wps">
                  <w:drawing>
                    <wp:anchor distT="0" distB="0" distL="114300" distR="114300" simplePos="0" relativeHeight="994166784" behindDoc="0" locked="0" layoutInCell="1" allowOverlap="1">
                      <wp:simplePos x="0" y="0"/>
                      <wp:positionH relativeFrom="column">
                        <wp:posOffset>9525</wp:posOffset>
                      </wp:positionH>
                      <wp:positionV relativeFrom="paragraph">
                        <wp:posOffset>154305</wp:posOffset>
                      </wp:positionV>
                      <wp:extent cx="2038350" cy="209550"/>
                      <wp:effectExtent l="0" t="0" r="0" b="0"/>
                      <wp:wrapNone/>
                      <wp:docPr id="33" name="文本框 33"/>
                      <wp:cNvGraphicFramePr/>
                      <a:graphic xmlns:a="http://schemas.openxmlformats.org/drawingml/2006/main">
                        <a:graphicData uri="http://schemas.microsoft.com/office/word/2010/wordprocessingShape">
                          <wps:wsp>
                            <wps:cNvSpPr txBox="1"/>
                            <wps:spPr>
                              <a:xfrm>
                                <a:off x="303530" y="1293495"/>
                                <a:ext cx="2038350" cy="2095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5"/>
                                      <w:szCs w:val="15"/>
                                    </w:rPr>
                                  </w:pPr>
                                  <w:r>
                                    <w:rPr>
                                      <w:rFonts w:hint="eastAsia"/>
                                      <w:sz w:val="15"/>
                                      <w:szCs w:val="15"/>
                                    </w:rPr>
                                    <w:t>部门：中国共产党武邑县纪律检查委员会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5pt;margin-top:12.15pt;height:16.5pt;width:160.5pt;z-index:994166784;mso-width-relative:page;mso-height-relative:page;" fillcolor="#FFFFFF [3201]" filled="t" stroked="f" coordsize="21600,21600" o:gfxdata="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jeTI9EAAAAHAQAADwAAAAAAAAABACAAAAAiAAAAZHJzL2Rvd25y&#10;ZXYueG1sUEsBAhQAFAAAAAgAh07iQMIWioU+AgAATgQAAA4AAAAAAAAAAQAgAAAAIAEAAGRycy9l&#10;Mm9Eb2MueG1sUEsFBgAAAAAGAAYAWQEAANAFAAAAAA==&#10;">
                      <v:fill on="t" focussize="0,0"/>
                      <v:stroke on="f" weight="0.5pt"/>
                      <v:imagedata o:title=""/>
                      <o:lock v:ext="edit" aspectratio="f"/>
                      <v:textbox>
                        <w:txbxContent>
                          <w:p>
                            <w:pPr>
                              <w:rPr>
                                <w:sz w:val="15"/>
                                <w:szCs w:val="15"/>
                              </w:rPr>
                            </w:pPr>
                            <w:r>
                              <w:rPr>
                                <w:rFonts w:hint="eastAsia"/>
                                <w:sz w:val="15"/>
                                <w:szCs w:val="15"/>
                              </w:rPr>
                              <w:t>部门：中国共产党武邑县纪律检查委员会</w:t>
                            </w:r>
                          </w:p>
                        </w:txbxContent>
                      </v:textbox>
                    </v:shape>
                  </w:pict>
                </mc:Fallback>
              </mc:AlternateContent>
            </w:r>
            <w:r>
              <w:rPr>
                <w:rFonts w:hint="eastAsia" w:ascii="宋体" w:hAnsi="宋体" w:eastAsia="宋体" w:cs="宋体"/>
                <w:i w:val="0"/>
                <w:color w:val="000000"/>
                <w:kern w:val="0"/>
                <w:sz w:val="28"/>
                <w:szCs w:val="28"/>
                <w:u w:val="none"/>
                <w:lang w:val="en-US" w:eastAsia="zh-CN" w:bidi="ar"/>
              </w:rPr>
              <w:t>一一般公共预算财政拨款基本支出决算表</w:t>
            </w:r>
          </w:p>
        </w:tc>
      </w:tr>
      <w:tr>
        <w:tblPrEx>
          <w:shd w:val="clear" w:color="auto" w:fill="auto"/>
          <w:tblCellMar>
            <w:top w:w="0" w:type="dxa"/>
            <w:left w:w="0" w:type="dxa"/>
            <w:bottom w:w="0" w:type="dxa"/>
            <w:right w:w="0" w:type="dxa"/>
          </w:tblCellMar>
        </w:tblPrEx>
        <w:trPr>
          <w:trHeight w:val="255" w:hRule="atLeast"/>
        </w:trPr>
        <w:tc>
          <w:tcPr>
            <w:tcW w:w="358"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15"/>
                <w:szCs w:val="15"/>
                <w:u w:val="none"/>
              </w:rPr>
            </w:pPr>
          </w:p>
        </w:tc>
        <w:tc>
          <w:tcPr>
            <w:tcW w:w="112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49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385"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73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37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336"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7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15"/>
                <w:szCs w:val="15"/>
                <w:u w:val="none"/>
              </w:rPr>
            </w:pPr>
          </w:p>
        </w:tc>
        <w:tc>
          <w:tcPr>
            <w:tcW w:w="403"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公开06表</w:t>
            </w:r>
          </w:p>
        </w:tc>
      </w:tr>
      <w:tr>
        <w:tblPrEx>
          <w:tblCellMar>
            <w:top w:w="0" w:type="dxa"/>
            <w:left w:w="0" w:type="dxa"/>
            <w:bottom w:w="0" w:type="dxa"/>
            <w:right w:w="0" w:type="dxa"/>
          </w:tblCellMar>
        </w:tblPrEx>
        <w:trPr>
          <w:trHeight w:val="308" w:hRule="atLeast"/>
        </w:trPr>
        <w:tc>
          <w:tcPr>
            <w:tcW w:w="1978"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3021"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tblCellMar>
            <w:top w:w="0" w:type="dxa"/>
            <w:left w:w="0" w:type="dxa"/>
            <w:bottom w:w="0" w:type="dxa"/>
            <w:right w:w="0" w:type="dxa"/>
          </w:tblCellMar>
        </w:tblPrEx>
        <w:trPr>
          <w:trHeight w:val="308" w:hRule="atLeast"/>
        </w:trPr>
        <w:tc>
          <w:tcPr>
            <w:tcW w:w="358"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科目编码</w:t>
            </w:r>
          </w:p>
        </w:tc>
        <w:tc>
          <w:tcPr>
            <w:tcW w:w="112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科目名称</w:t>
            </w:r>
          </w:p>
        </w:tc>
        <w:tc>
          <w:tcPr>
            <w:tcW w:w="49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决算数</w:t>
            </w:r>
          </w:p>
        </w:tc>
        <w:tc>
          <w:tcPr>
            <w:tcW w:w="38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科目编码</w:t>
            </w:r>
          </w:p>
        </w:tc>
        <w:tc>
          <w:tcPr>
            <w:tcW w:w="7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科目名称</w:t>
            </w:r>
          </w:p>
        </w:tc>
        <w:tc>
          <w:tcPr>
            <w:tcW w:w="37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决算数</w:t>
            </w:r>
          </w:p>
        </w:tc>
        <w:tc>
          <w:tcPr>
            <w:tcW w:w="33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科目编码</w:t>
            </w:r>
          </w:p>
        </w:tc>
        <w:tc>
          <w:tcPr>
            <w:tcW w:w="7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科目名称</w:t>
            </w:r>
          </w:p>
        </w:tc>
        <w:tc>
          <w:tcPr>
            <w:tcW w:w="40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决算数</w:t>
            </w:r>
          </w:p>
        </w:tc>
      </w:tr>
      <w:tr>
        <w:tblPrEx>
          <w:tblCellMar>
            <w:top w:w="0" w:type="dxa"/>
            <w:left w:w="0" w:type="dxa"/>
            <w:bottom w:w="0" w:type="dxa"/>
            <w:right w:w="0" w:type="dxa"/>
          </w:tblCellMar>
        </w:tblPrEx>
        <w:trPr>
          <w:trHeight w:val="308" w:hRule="atLeast"/>
        </w:trPr>
        <w:tc>
          <w:tcPr>
            <w:tcW w:w="35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11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49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38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7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37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33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7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c>
          <w:tcPr>
            <w:tcW w:w="40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工资福利支出</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720.96</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商品和服务支出</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92.57</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283.85</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11.17</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170.34</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6.26</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104.52</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w:t>
            </w: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资本性支出</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30106</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伙食补助费</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30204</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手续费</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30107</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绩效工资</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11.52</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30205</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水费</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1.00</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30108</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78.03</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30206</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电费</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30109</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职业年金缴费</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0.25</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30207</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邮电费</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14.23</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31005</w:t>
            </w: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基础设施建设</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30110</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26.40</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30208</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取暖费</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31006</w:t>
            </w: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大型修缮</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30111</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30209</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物业管理费</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31007</w:t>
            </w: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30112</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3.35</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30211</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差旅费</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3.50</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31008</w:t>
            </w: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物资储备</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30113</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住房公积金</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42.70</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30212</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31009</w:t>
            </w: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土地补偿</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30114</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30213</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维修（护）费</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2.81</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31010</w:t>
            </w: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安置补助</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30199</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30214</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租赁费</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31011</w:t>
            </w: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对个人和家庭的补助</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3.87</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30215</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会议费</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31012</w:t>
            </w: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拆迁补偿</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31013</w:t>
            </w: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公务用车购置</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0.80</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31019</w:t>
            </w: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31021</w:t>
            </w: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0.86</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31022</w:t>
            </w: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无形资产购置</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2.21</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8.00</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399</w:t>
            </w: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其他支出</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39906</w:t>
            </w: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赠与</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5.08</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39907</w:t>
            </w: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国家赔偿费用支出</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39908</w:t>
            </w: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对民间非营利组织和群众性自治组织补贴</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个人农业生产补贴</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30231</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公务用车运行维护费</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39999</w:t>
            </w: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其他支出</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30399</w:t>
            </w: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其他对个人和家庭的补助</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30239</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其他交通费用</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40.52</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489"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30240</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税金及附加费用</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358"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11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c>
          <w:tcPr>
            <w:tcW w:w="38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30299</w:t>
            </w:r>
          </w:p>
        </w:tc>
        <w:tc>
          <w:tcPr>
            <w:tcW w:w="73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其他商品和服务支出</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0.00</w:t>
            </w:r>
          </w:p>
        </w:tc>
        <w:tc>
          <w:tcPr>
            <w:tcW w:w="3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7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15"/>
                <w:szCs w:val="15"/>
                <w:u w:val="none"/>
              </w:rPr>
            </w:pP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308" w:hRule="atLeast"/>
        </w:trPr>
        <w:tc>
          <w:tcPr>
            <w:tcW w:w="1487"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4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724.83</w:t>
            </w:r>
          </w:p>
        </w:tc>
        <w:tc>
          <w:tcPr>
            <w:tcW w:w="2617"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4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92.57</w:t>
            </w:r>
          </w:p>
        </w:tc>
      </w:tr>
      <w:tr>
        <w:tblPrEx>
          <w:tblCellMar>
            <w:top w:w="0" w:type="dxa"/>
            <w:left w:w="0" w:type="dxa"/>
            <w:bottom w:w="0" w:type="dxa"/>
            <w:right w:w="0" w:type="dxa"/>
          </w:tblCellMar>
        </w:tblPrEx>
        <w:trPr>
          <w:trHeight w:val="308" w:hRule="atLeast"/>
        </w:trPr>
        <w:tc>
          <w:tcPr>
            <w:tcW w:w="5000" w:type="pct"/>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注：本表反映部门本年度一般公共预算财政拨款基本支出明细情况。</w:t>
            </w:r>
          </w:p>
        </w:tc>
      </w:tr>
    </w:tbl>
    <w:p>
      <w:pPr>
        <w:rPr>
          <w:rFonts w:hint="default"/>
          <w:lang w:val="en-US" w:eastAsia="zh-CN"/>
        </w:rPr>
      </w:pPr>
    </w:p>
    <w:p>
      <w:pPr>
        <w:rPr>
          <w:rFonts w:hint="default"/>
          <w:lang w:val="en-US" w:eastAsia="zh-CN"/>
        </w:rPr>
      </w:pPr>
    </w:p>
    <w:tbl>
      <w:tblPr>
        <w:tblStyle w:val="6"/>
        <w:tblW w:w="5000" w:type="pct"/>
        <w:tblInd w:w="0" w:type="dxa"/>
        <w:shd w:val="clear" w:color="auto" w:fill="auto"/>
        <w:tblLayout w:type="autofit"/>
        <w:tblCellMar>
          <w:top w:w="0" w:type="dxa"/>
          <w:left w:w="0" w:type="dxa"/>
          <w:bottom w:w="0" w:type="dxa"/>
          <w:right w:w="0" w:type="dxa"/>
        </w:tblCellMar>
      </w:tblPr>
      <w:tblGrid>
        <w:gridCol w:w="2965"/>
        <w:gridCol w:w="567"/>
        <w:gridCol w:w="478"/>
        <w:gridCol w:w="478"/>
        <w:gridCol w:w="479"/>
        <w:gridCol w:w="479"/>
        <w:gridCol w:w="479"/>
        <w:gridCol w:w="568"/>
        <w:gridCol w:w="479"/>
        <w:gridCol w:w="479"/>
        <w:gridCol w:w="479"/>
        <w:gridCol w:w="1172"/>
      </w:tblGrid>
      <w:tr>
        <w:tblPrEx>
          <w:shd w:val="clear" w:color="auto" w:fill="auto"/>
          <w:tblCellMar>
            <w:top w:w="0" w:type="dxa"/>
            <w:left w:w="0" w:type="dxa"/>
            <w:bottom w:w="0" w:type="dxa"/>
            <w:right w:w="0" w:type="dxa"/>
          </w:tblCellMar>
        </w:tblPrEx>
        <w:trPr>
          <w:trHeight w:val="540" w:hRule="atLeast"/>
        </w:trPr>
        <w:tc>
          <w:tcPr>
            <w:tcW w:w="5000" w:type="pct"/>
            <w:gridSpan w:val="1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一般公共预算财政拨款“三公”经费支出决算表</w:t>
            </w:r>
          </w:p>
        </w:tc>
      </w:tr>
      <w:tr>
        <w:tblPrEx>
          <w:tblCellMar>
            <w:top w:w="0" w:type="dxa"/>
            <w:left w:w="0" w:type="dxa"/>
            <w:bottom w:w="0" w:type="dxa"/>
            <w:right w:w="0" w:type="dxa"/>
          </w:tblCellMar>
        </w:tblPrEx>
        <w:trPr>
          <w:trHeight w:val="255" w:hRule="atLeast"/>
        </w:trPr>
        <w:tc>
          <w:tcPr>
            <w:tcW w:w="1072"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3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4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4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4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4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4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4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4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4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CellMar>
            <w:top w:w="0" w:type="dxa"/>
            <w:left w:w="0" w:type="dxa"/>
            <w:bottom w:w="0" w:type="dxa"/>
            <w:right w:w="0" w:type="dxa"/>
          </w:tblCellMar>
        </w:tblPrEx>
        <w:trPr>
          <w:trHeight w:val="255" w:hRule="atLeast"/>
        </w:trPr>
        <w:tc>
          <w:tcPr>
            <w:tcW w:w="1072"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部门：中国共产党武邑县纪律检查委员会</w:t>
            </w:r>
          </w:p>
        </w:tc>
        <w:tc>
          <w:tcPr>
            <w:tcW w:w="3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4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4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4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4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4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4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4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4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2823" w:type="pct"/>
            <w:gridSpan w:val="6"/>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2176" w:type="pct"/>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08" w:hRule="atLeast"/>
        </w:trPr>
        <w:tc>
          <w:tcPr>
            <w:tcW w:w="10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1025" w:type="pct"/>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34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34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1025" w:type="pct"/>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4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615" w:hRule="atLeast"/>
        </w:trPr>
        <w:tc>
          <w:tcPr>
            <w:tcW w:w="10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34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34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34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34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34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4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072"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83"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4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4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4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4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4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83"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4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4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4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26"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308" w:hRule="atLeast"/>
        </w:trPr>
        <w:tc>
          <w:tcPr>
            <w:tcW w:w="10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73.50</w:t>
            </w:r>
          </w:p>
        </w:tc>
        <w:tc>
          <w:tcPr>
            <w:tcW w:w="3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3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w:t>
            </w:r>
          </w:p>
        </w:tc>
        <w:tc>
          <w:tcPr>
            <w:tcW w:w="3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24.00</w:t>
            </w:r>
          </w:p>
        </w:tc>
        <w:tc>
          <w:tcPr>
            <w:tcW w:w="3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w:t>
            </w:r>
          </w:p>
        </w:tc>
        <w:tc>
          <w:tcPr>
            <w:tcW w:w="3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52.29</w:t>
            </w:r>
          </w:p>
        </w:tc>
        <w:tc>
          <w:tcPr>
            <w:tcW w:w="3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39.21</w:t>
            </w:r>
          </w:p>
        </w:tc>
        <w:tc>
          <w:tcPr>
            <w:tcW w:w="3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18.16</w:t>
            </w:r>
          </w:p>
        </w:tc>
        <w:tc>
          <w:tcPr>
            <w:tcW w:w="3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21.04</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13.08</w:t>
            </w:r>
          </w:p>
        </w:tc>
      </w:tr>
      <w:tr>
        <w:tblPrEx>
          <w:tblCellMar>
            <w:top w:w="0" w:type="dxa"/>
            <w:left w:w="0" w:type="dxa"/>
            <w:bottom w:w="0" w:type="dxa"/>
            <w:right w:w="0" w:type="dxa"/>
          </w:tblCellMar>
        </w:tblPrEx>
        <w:trPr>
          <w:trHeight w:val="615" w:hRule="atLeast"/>
        </w:trPr>
        <w:tc>
          <w:tcPr>
            <w:tcW w:w="5000" w:type="pct"/>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tbl>
      <w:tblPr>
        <w:tblStyle w:val="6"/>
        <w:tblW w:w="5000" w:type="pct"/>
        <w:tblInd w:w="0" w:type="dxa"/>
        <w:shd w:val="clear" w:color="auto" w:fill="auto"/>
        <w:tblLayout w:type="autofit"/>
        <w:tblCellMar>
          <w:top w:w="0" w:type="dxa"/>
          <w:left w:w="0" w:type="dxa"/>
          <w:bottom w:w="0" w:type="dxa"/>
          <w:right w:w="0" w:type="dxa"/>
        </w:tblCellMar>
      </w:tblPr>
      <w:tblGrid>
        <w:gridCol w:w="3630"/>
        <w:gridCol w:w="36"/>
        <w:gridCol w:w="36"/>
        <w:gridCol w:w="910"/>
        <w:gridCol w:w="474"/>
        <w:gridCol w:w="602"/>
        <w:gridCol w:w="660"/>
        <w:gridCol w:w="660"/>
        <w:gridCol w:w="663"/>
        <w:gridCol w:w="1431"/>
      </w:tblGrid>
      <w:tr>
        <w:tblPrEx>
          <w:shd w:val="clear" w:color="auto" w:fill="auto"/>
          <w:tblCellMar>
            <w:top w:w="0" w:type="dxa"/>
            <w:left w:w="0" w:type="dxa"/>
            <w:bottom w:w="0" w:type="dxa"/>
            <w:right w:w="0" w:type="dxa"/>
          </w:tblCellMar>
        </w:tblPrEx>
        <w:trPr>
          <w:trHeight w:val="390"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tblPrEx>
          <w:tblCellMar>
            <w:top w:w="0" w:type="dxa"/>
            <w:left w:w="0" w:type="dxa"/>
            <w:bottom w:w="0" w:type="dxa"/>
            <w:right w:w="0" w:type="dxa"/>
          </w:tblCellMar>
        </w:tblPrEx>
        <w:trPr>
          <w:trHeight w:val="255" w:hRule="atLeast"/>
        </w:trPr>
        <w:tc>
          <w:tcPr>
            <w:tcW w:w="1547"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4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8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5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5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5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5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5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66"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CellMar>
            <w:top w:w="0" w:type="dxa"/>
            <w:left w:w="0" w:type="dxa"/>
            <w:bottom w:w="0" w:type="dxa"/>
            <w:right w:w="0" w:type="dxa"/>
          </w:tblCellMar>
        </w:tblPrEx>
        <w:trPr>
          <w:trHeight w:val="255" w:hRule="atLeast"/>
        </w:trPr>
        <w:tc>
          <w:tcPr>
            <w:tcW w:w="1547"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部门：中国共产党武邑县纪律检查委员会</w:t>
            </w:r>
          </w:p>
        </w:tc>
        <w:tc>
          <w:tcPr>
            <w:tcW w:w="4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88"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5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5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5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5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5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66"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2034" w:type="pct"/>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59"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59"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1379"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666"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308" w:hRule="atLeast"/>
        </w:trPr>
        <w:tc>
          <w:tcPr>
            <w:tcW w:w="1646" w:type="pct"/>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88"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45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45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45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666"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646"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8"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6"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646" w:type="pct"/>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8"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9"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5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6"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034" w:type="pct"/>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5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trPr>
        <w:tc>
          <w:tcPr>
            <w:tcW w:w="2034" w:type="pct"/>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6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1646"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646"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646"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646"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646"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646"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000" w:type="pct"/>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注：本表反映部门本年度政府性基金预算财政拨款收入、支出及结转和结余情况。本部门本年度无收支及结转结余情况，按要求以空表列示。</w:t>
            </w:r>
          </w:p>
        </w:tc>
      </w:tr>
    </w:tbl>
    <w:p>
      <w:pPr>
        <w:rPr>
          <w:rFonts w:hint="default"/>
          <w:lang w:val="en-US" w:eastAsia="zh-CN"/>
        </w:rPr>
      </w:pPr>
      <w:r>
        <w:rPr>
          <w:rFonts w:hint="default"/>
          <w:lang w:val="en-US" w:eastAsia="zh-CN"/>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3630"/>
        <w:gridCol w:w="36"/>
        <w:gridCol w:w="36"/>
        <w:gridCol w:w="2585"/>
        <w:gridCol w:w="474"/>
        <w:gridCol w:w="910"/>
        <w:gridCol w:w="1431"/>
      </w:tblGrid>
      <w:tr>
        <w:tblPrEx>
          <w:shd w:val="clear" w:color="auto" w:fill="auto"/>
          <w:tblCellMar>
            <w:top w:w="0" w:type="dxa"/>
            <w:left w:w="0" w:type="dxa"/>
            <w:bottom w:w="0" w:type="dxa"/>
            <w:right w:w="0" w:type="dxa"/>
          </w:tblCellMar>
        </w:tblPrEx>
        <w:trPr>
          <w:trHeight w:val="405"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国有资本经营预算财政拨款支出决算表</w:t>
            </w:r>
          </w:p>
        </w:tc>
      </w:tr>
      <w:tr>
        <w:tblPrEx>
          <w:tblCellMar>
            <w:top w:w="0" w:type="dxa"/>
            <w:left w:w="0" w:type="dxa"/>
            <w:bottom w:w="0" w:type="dxa"/>
            <w:right w:w="0" w:type="dxa"/>
          </w:tblCellMar>
        </w:tblPrEx>
        <w:trPr>
          <w:trHeight w:val="255" w:hRule="atLeast"/>
        </w:trPr>
        <w:tc>
          <w:tcPr>
            <w:tcW w:w="1929"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4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7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5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6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CellMar>
            <w:top w:w="0" w:type="dxa"/>
            <w:left w:w="0" w:type="dxa"/>
            <w:bottom w:w="0" w:type="dxa"/>
            <w:right w:w="0" w:type="dxa"/>
          </w:tblCellMar>
        </w:tblPrEx>
        <w:trPr>
          <w:trHeight w:val="255" w:hRule="atLeast"/>
        </w:trPr>
        <w:tc>
          <w:tcPr>
            <w:tcW w:w="1929"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部门：中国共产党武邑县纪律检查委员会</w:t>
            </w:r>
          </w:p>
        </w:tc>
        <w:tc>
          <w:tcPr>
            <w:tcW w:w="4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7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5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6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3501" w:type="pct"/>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1498" w:type="pct"/>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615" w:hRule="atLeast"/>
        </w:trPr>
        <w:tc>
          <w:tcPr>
            <w:tcW w:w="2028" w:type="pct"/>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47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5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4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7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308" w:hRule="atLeast"/>
        </w:trPr>
        <w:tc>
          <w:tcPr>
            <w:tcW w:w="3501" w:type="pct"/>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5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6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trPr>
        <w:tc>
          <w:tcPr>
            <w:tcW w:w="3501" w:type="pct"/>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7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02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7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02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7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02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7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02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7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02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7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028"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7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000" w:type="pct"/>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注：本表反映部门本年度国有资本经营预算财政拨款支出情况。本部门本年度无相关支出情况，按要求以空表列示。</w:t>
            </w:r>
          </w:p>
        </w:tc>
      </w:tr>
    </w:tbl>
    <w:p>
      <w:pPr>
        <w:rPr>
          <w:rFonts w:hint="default"/>
          <w:lang w:val="en-US" w:eastAsia="zh-CN"/>
        </w:rPr>
      </w:pPr>
    </w:p>
    <w:sectPr>
      <w:headerReference r:id="rId22" w:type="first"/>
      <w:headerReference r:id="rId21" w:type="default"/>
      <w:footerReference r:id="rId23" w:type="default"/>
      <w:pgSz w:w="11906" w:h="16838"/>
      <w:pgMar w:top="1701" w:right="1417" w:bottom="1281"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思源黑体 HW Bold">
    <w:altName w:val="黑体"/>
    <w:panose1 w:val="020B0800000000000000"/>
    <w:charset w:val="86"/>
    <w:family w:val="swiss"/>
    <w:pitch w:val="default"/>
    <w:sig w:usb0="00000000" w:usb1="00000000" w:usb2="00000016" w:usb3="00000000" w:csb0="002E0107" w:csb1="00000000"/>
  </w:font>
  <w:font w:name="楷体_GB2312">
    <w:panose1 w:val="02010609030101010101"/>
    <w:charset w:val="86"/>
    <w:family w:val="auto"/>
    <w:pitch w:val="default"/>
    <w:sig w:usb0="00000001" w:usb1="080E0000" w:usb2="00000000" w:usb3="00000000" w:csb0="00040000" w:csb1="00000000"/>
  </w:font>
  <w:font w:name="Yu Gothic UI Semibold">
    <w:altName w:val="Meiryo UI"/>
    <w:panose1 w:val="020B0700000000000000"/>
    <w:charset w:val="80"/>
    <w:family w:val="swiss"/>
    <w:pitch w:val="default"/>
    <w:sig w:usb0="00000000" w:usb1="00000000" w:usb2="00000016" w:usb3="00000000" w:csb0="2002009F" w:csb1="00000000"/>
  </w:font>
  <w:font w:name="微软雅黑">
    <w:panose1 w:val="020B0503020204020204"/>
    <w:charset w:val="86"/>
    <w:family w:val="auto"/>
    <w:pitch w:val="default"/>
    <w:sig w:usb0="80000287" w:usb1="280F3C52" w:usb2="00000016" w:usb3="00000000" w:csb0="0004001F" w:csb1="00000000"/>
  </w:font>
  <w:font w:name="ArialUnicodeMS">
    <w:altName w:val="Dotum"/>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Dotum"/>
    <w:panose1 w:val="00000000000000000000"/>
    <w:charset w:val="81"/>
    <w:family w:val="auto"/>
    <w:pitch w:val="default"/>
    <w:sig w:usb0="00000000" w:usb1="00000000" w:usb2="00000010" w:usb3="00000000" w:csb0="0008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876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886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592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5824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283174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283276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89171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8917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8927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885568" behindDoc="0" locked="0" layoutInCell="1" allowOverlap="1">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53.75pt;height:31.5pt;width:594.8pt;mso-position-horizontal-relative:page;mso-position-vertical-relative:page;z-index:251885568;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88659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88659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70534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70534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70636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70636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754496;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7555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7575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756544"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75654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FDD3"/>
    <w:multiLevelType w:val="singleLevel"/>
    <w:tmpl w:val="0079FDD3"/>
    <w:lvl w:ilvl="0" w:tentative="0">
      <w:start w:val="2"/>
      <w:numFmt w:val="decimal"/>
      <w:suff w:val="space"/>
      <w:lvlText w:val="%1."/>
      <w:lvlJc w:val="left"/>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5CCB69FE"/>
    <w:multiLevelType w:val="singleLevel"/>
    <w:tmpl w:val="5CCB69FE"/>
    <w:lvl w:ilvl="0" w:tentative="0">
      <w:start w:val="1"/>
      <w:numFmt w:val="chineseCounting"/>
      <w:suff w:val="nothing"/>
      <w:lvlText w:val="（%1）"/>
      <w:lvlJc w:val="left"/>
      <w:rPr>
        <w:rFonts w:hint="eastAsia"/>
      </w:rPr>
    </w:lvl>
  </w:abstractNum>
  <w:abstractNum w:abstractNumId="3">
    <w:nsid w:val="5F222FFA"/>
    <w:multiLevelType w:val="singleLevel"/>
    <w:tmpl w:val="5F222FFA"/>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2067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1B40D08"/>
    <w:rsid w:val="023E7DC8"/>
    <w:rsid w:val="03AB318A"/>
    <w:rsid w:val="05976B06"/>
    <w:rsid w:val="073830F1"/>
    <w:rsid w:val="07A0109D"/>
    <w:rsid w:val="0B7F7086"/>
    <w:rsid w:val="0BF54A4C"/>
    <w:rsid w:val="0D0A01E3"/>
    <w:rsid w:val="15BF1E89"/>
    <w:rsid w:val="16774E7E"/>
    <w:rsid w:val="19DF700C"/>
    <w:rsid w:val="1A0C54E7"/>
    <w:rsid w:val="1A8D271B"/>
    <w:rsid w:val="1AA74C1F"/>
    <w:rsid w:val="1CB426D3"/>
    <w:rsid w:val="1D643020"/>
    <w:rsid w:val="1DF90984"/>
    <w:rsid w:val="1E99581C"/>
    <w:rsid w:val="206D31BC"/>
    <w:rsid w:val="22FF0FF3"/>
    <w:rsid w:val="23542D09"/>
    <w:rsid w:val="251607AB"/>
    <w:rsid w:val="261448A6"/>
    <w:rsid w:val="2729730E"/>
    <w:rsid w:val="27D04D99"/>
    <w:rsid w:val="28747FBA"/>
    <w:rsid w:val="28891B09"/>
    <w:rsid w:val="29240FC5"/>
    <w:rsid w:val="2A8E61A0"/>
    <w:rsid w:val="2F87269E"/>
    <w:rsid w:val="30D27A3F"/>
    <w:rsid w:val="31C2036A"/>
    <w:rsid w:val="320D02A5"/>
    <w:rsid w:val="32A1573D"/>
    <w:rsid w:val="32D10CCC"/>
    <w:rsid w:val="348E566F"/>
    <w:rsid w:val="36E709D7"/>
    <w:rsid w:val="37A551A1"/>
    <w:rsid w:val="390976C1"/>
    <w:rsid w:val="3A226944"/>
    <w:rsid w:val="3AEE6A48"/>
    <w:rsid w:val="3C1620AA"/>
    <w:rsid w:val="3D8F080F"/>
    <w:rsid w:val="3DE4261B"/>
    <w:rsid w:val="413D49F0"/>
    <w:rsid w:val="43C95125"/>
    <w:rsid w:val="44CE1FA4"/>
    <w:rsid w:val="450D0DBD"/>
    <w:rsid w:val="45C2162B"/>
    <w:rsid w:val="468C4120"/>
    <w:rsid w:val="477D111D"/>
    <w:rsid w:val="487F73ED"/>
    <w:rsid w:val="4A1F1FA8"/>
    <w:rsid w:val="4A347EAE"/>
    <w:rsid w:val="4B090270"/>
    <w:rsid w:val="4B7C0EB0"/>
    <w:rsid w:val="4D1010D8"/>
    <w:rsid w:val="4D565228"/>
    <w:rsid w:val="4D844E21"/>
    <w:rsid w:val="4E916BC8"/>
    <w:rsid w:val="511C1407"/>
    <w:rsid w:val="51AC1A07"/>
    <w:rsid w:val="52600405"/>
    <w:rsid w:val="529B4319"/>
    <w:rsid w:val="54274546"/>
    <w:rsid w:val="55532D8B"/>
    <w:rsid w:val="57773DD6"/>
    <w:rsid w:val="578B79AB"/>
    <w:rsid w:val="57DE61CD"/>
    <w:rsid w:val="590F0372"/>
    <w:rsid w:val="5A3F3C0C"/>
    <w:rsid w:val="5C060931"/>
    <w:rsid w:val="5CCD3FD5"/>
    <w:rsid w:val="5D0847FD"/>
    <w:rsid w:val="603B7696"/>
    <w:rsid w:val="616643CA"/>
    <w:rsid w:val="61FA5F9D"/>
    <w:rsid w:val="62213712"/>
    <w:rsid w:val="623336D0"/>
    <w:rsid w:val="624F2616"/>
    <w:rsid w:val="64CD6910"/>
    <w:rsid w:val="669E4BB6"/>
    <w:rsid w:val="6789158D"/>
    <w:rsid w:val="67D81BA4"/>
    <w:rsid w:val="6A896015"/>
    <w:rsid w:val="6AAF1C96"/>
    <w:rsid w:val="6D1A316B"/>
    <w:rsid w:val="6E3A731A"/>
    <w:rsid w:val="71B555BD"/>
    <w:rsid w:val="71D51BAA"/>
    <w:rsid w:val="72915EA3"/>
    <w:rsid w:val="733244A4"/>
    <w:rsid w:val="73C77C5A"/>
    <w:rsid w:val="743005D1"/>
    <w:rsid w:val="75681757"/>
    <w:rsid w:val="75A346A8"/>
    <w:rsid w:val="75FE43BA"/>
    <w:rsid w:val="78E7357D"/>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eastAsia="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eastAsiaTheme="minorEastAsia"/>
      <w:sz w:val="18"/>
      <w:szCs w:val="18"/>
    </w:rPr>
  </w:style>
  <w:style w:type="table" w:styleId="7">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字符"/>
    <w:basedOn w:val="8"/>
    <w:link w:val="5"/>
    <w:qFormat/>
    <w:uiPriority w:val="99"/>
    <w:rPr>
      <w:rFonts w:asciiTheme="minorAscii" w:hAnsiTheme="minorAscii" w:eastAsiaTheme="minorEastAsia"/>
      <w:sz w:val="18"/>
      <w:szCs w:val="18"/>
    </w:rPr>
  </w:style>
  <w:style w:type="character" w:customStyle="1" w:styleId="10">
    <w:name w:val="页脚 字符"/>
    <w:basedOn w:val="8"/>
    <w:link w:val="4"/>
    <w:qFormat/>
    <w:uiPriority w:val="99"/>
    <w:rPr>
      <w:sz w:val="18"/>
      <w:szCs w:val="18"/>
    </w:rPr>
  </w:style>
  <w:style w:type="paragraph" w:customStyle="1" w:styleId="11">
    <w:name w:val="List Paragraph"/>
    <w:basedOn w:val="1"/>
    <w:qFormat/>
    <w:uiPriority w:val="1"/>
    <w:pPr>
      <w:spacing w:before="2"/>
      <w:ind w:left="119" w:right="434" w:firstLine="643"/>
      <w:jc w:val="both"/>
    </w:pPr>
    <w:rPr>
      <w:rFonts w:ascii="仿宋_GB2312" w:hAnsi="仿宋_GB2312" w:eastAsia="仿宋_GB2312" w:cs="仿宋_GB2312"/>
      <w:lang w:val="zh-CN" w:eastAsia="zh-CN" w:bidi="zh-CN"/>
    </w:rPr>
  </w:style>
  <w:style w:type="character" w:customStyle="1" w:styleId="12">
    <w:name w:val="font01"/>
    <w:basedOn w:val="8"/>
    <w:uiPriority w:val="0"/>
    <w:rPr>
      <w:rFonts w:hint="default" w:ascii="Calibri" w:hAnsi="Calibri" w:cs="Calibri"/>
      <w:color w:val="000000"/>
      <w:sz w:val="18"/>
      <w:szCs w:val="18"/>
      <w:u w:val="none"/>
    </w:rPr>
  </w:style>
  <w:style w:type="character" w:customStyle="1" w:styleId="13">
    <w:name w:val="font21"/>
    <w:basedOn w:val="8"/>
    <w:uiPriority w:val="0"/>
    <w:rPr>
      <w:rFonts w:hint="eastAsia" w:ascii="宋体" w:hAnsi="宋体" w:eastAsia="宋体" w:cs="宋体"/>
      <w:color w:val="000000"/>
      <w:sz w:val="18"/>
      <w:szCs w:val="18"/>
      <w:u w:val="none"/>
    </w:rPr>
  </w:style>
  <w:style w:type="character" w:customStyle="1" w:styleId="14">
    <w:name w:val="font11"/>
    <w:basedOn w:val="8"/>
    <w:uiPriority w:val="0"/>
    <w:rPr>
      <w:rFonts w:hint="default" w:ascii="Calibri" w:hAnsi="Calibri" w:cs="Calibri"/>
      <w:color w:val="000000"/>
      <w:sz w:val="18"/>
      <w:szCs w:val="18"/>
      <w:u w:val="none"/>
    </w:rPr>
  </w:style>
  <w:style w:type="character" w:customStyle="1" w:styleId="15">
    <w:name w:val="font31"/>
    <w:basedOn w:val="8"/>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4.png"/><Relationship Id="rId27" Type="http://schemas.openxmlformats.org/officeDocument/2006/relationships/image" Target="media/image3.png"/><Relationship Id="rId26" Type="http://schemas.openxmlformats.org/officeDocument/2006/relationships/image" Target="media/image2.png"/><Relationship Id="rId25" Type="http://schemas.openxmlformats.org/officeDocument/2006/relationships/image" Target="media/image1.bmp"/><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32</Pages>
  <Words>8183</Words>
  <Characters>9115</Characters>
  <Lines>1</Lines>
  <Paragraphs>1</Paragraphs>
  <TotalTime>28</TotalTime>
  <ScaleCrop>false</ScaleCrop>
  <LinksUpToDate>false</LinksUpToDate>
  <CharactersWithSpaces>9394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2020-09-14T06:53:36Z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